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7" w:type="dxa"/>
        <w:tblInd w:w="-567" w:type="dxa"/>
        <w:tblLook w:val="04A0" w:firstRow="1" w:lastRow="0" w:firstColumn="1" w:lastColumn="0" w:noHBand="0" w:noVBand="1"/>
      </w:tblPr>
      <w:tblGrid>
        <w:gridCol w:w="11057"/>
      </w:tblGrid>
      <w:tr w:rsidR="00F834D3" w:rsidRPr="00322A4A" w14:paraId="0AA08363" w14:textId="77777777" w:rsidTr="002035D8">
        <w:trPr>
          <w:trHeight w:val="2826"/>
        </w:trPr>
        <w:tc>
          <w:tcPr>
            <w:tcW w:w="11057" w:type="dxa"/>
            <w:tcBorders>
              <w:top w:val="single" w:sz="4" w:space="0" w:color="auto"/>
              <w:left w:val="nil"/>
              <w:bottom w:val="single" w:sz="4" w:space="0" w:color="auto"/>
              <w:right w:val="nil"/>
            </w:tcBorders>
          </w:tcPr>
          <w:p w14:paraId="6AB7CD7A" w14:textId="744C1AB1" w:rsidR="00697D43" w:rsidRPr="00322A4A" w:rsidRDefault="002035D8" w:rsidP="003E4BFF">
            <w:pPr>
              <w:jc w:val="center"/>
              <w:rPr>
                <w:rFonts w:ascii="Times New Roman" w:hAnsi="Times New Roman" w:cs="Times New Roman"/>
                <w:b/>
                <w:szCs w:val="24"/>
                <w:lang w:val="en-US"/>
              </w:rPr>
            </w:pPr>
            <w:r w:rsidRPr="00322A4A">
              <w:rPr>
                <w:rFonts w:ascii="Times New Roman" w:eastAsia="Calibri" w:hAnsi="Times New Roman" w:cs="Times New Roman"/>
                <w:noProof/>
                <w:sz w:val="18"/>
                <w:lang w:val="en-US" w:eastAsia="tr-TR"/>
              </w:rPr>
              <w:drawing>
                <wp:anchor distT="0" distB="0" distL="114300" distR="114300" simplePos="0" relativeHeight="251659264" behindDoc="0" locked="0" layoutInCell="1" allowOverlap="1" wp14:anchorId="2A3C7727" wp14:editId="58EA419F">
                  <wp:simplePos x="0" y="0"/>
                  <wp:positionH relativeFrom="column">
                    <wp:posOffset>-68098</wp:posOffset>
                  </wp:positionH>
                  <wp:positionV relativeFrom="paragraph">
                    <wp:posOffset>42545</wp:posOffset>
                  </wp:positionV>
                  <wp:extent cx="1562100" cy="1514942"/>
                  <wp:effectExtent l="0" t="0" r="0" b="9525"/>
                  <wp:wrapSquare wrapText="bothSides"/>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2100" cy="1514942"/>
                          </a:xfrm>
                          <a:prstGeom prst="rect">
                            <a:avLst/>
                          </a:prstGeom>
                        </pic:spPr>
                      </pic:pic>
                    </a:graphicData>
                  </a:graphic>
                  <wp14:sizeRelH relativeFrom="page">
                    <wp14:pctWidth>0</wp14:pctWidth>
                  </wp14:sizeRelH>
                  <wp14:sizeRelV relativeFrom="page">
                    <wp14:pctHeight>0</wp14:pctHeight>
                  </wp14:sizeRelV>
                </wp:anchor>
              </w:drawing>
            </w:r>
          </w:p>
          <w:p w14:paraId="2852B5C3" w14:textId="1AD659D9" w:rsidR="00B82415" w:rsidRPr="00322A4A" w:rsidRDefault="00B82415" w:rsidP="002035D8">
            <w:pPr>
              <w:spacing w:after="160" w:line="259" w:lineRule="auto"/>
              <w:jc w:val="center"/>
              <w:rPr>
                <w:rFonts w:ascii="Times New Roman" w:hAnsi="Times New Roman" w:cs="Times New Roman"/>
                <w:b/>
                <w:szCs w:val="24"/>
                <w:lang w:val="en-US"/>
              </w:rPr>
            </w:pPr>
            <w:r w:rsidRPr="00322A4A">
              <w:rPr>
                <w:rFonts w:ascii="Times New Roman" w:hAnsi="Times New Roman" w:cs="Times New Roman"/>
                <w:b/>
                <w:szCs w:val="24"/>
                <w:lang w:val="en-US"/>
              </w:rPr>
              <w:t>Title of Manuscript</w:t>
            </w:r>
          </w:p>
          <w:p w14:paraId="51FA13D7" w14:textId="02074CF9" w:rsidR="00697D43" w:rsidRPr="00322A4A" w:rsidRDefault="0075561D" w:rsidP="002035D8">
            <w:pPr>
              <w:jc w:val="center"/>
              <w:rPr>
                <w:rFonts w:ascii="Times New Roman" w:hAnsi="Times New Roman" w:cs="Times New Roman"/>
                <w:b/>
                <w:szCs w:val="24"/>
                <w:lang w:val="en-US"/>
              </w:rPr>
            </w:pPr>
            <w:r w:rsidRPr="00322A4A">
              <w:rPr>
                <w:rFonts w:ascii="Times New Roman" w:hAnsi="Times New Roman" w:cs="Times New Roman"/>
                <w:b/>
                <w:szCs w:val="24"/>
                <w:lang w:val="en-US"/>
              </w:rPr>
              <w:t>In the initial submission format, only the manuscript title should be included; no author-related information should be provided.</w:t>
            </w:r>
          </w:p>
          <w:p w14:paraId="2D580FB8" w14:textId="2E0ECD43" w:rsidR="0075561D" w:rsidRPr="00322A4A" w:rsidRDefault="0075561D" w:rsidP="002035D8">
            <w:pPr>
              <w:spacing w:after="20"/>
              <w:jc w:val="center"/>
              <w:rPr>
                <w:rFonts w:ascii="Times New Roman" w:eastAsia="Times New Roman" w:hAnsi="Times New Roman" w:cs="Times New Roman"/>
                <w:szCs w:val="24"/>
                <w:vertAlign w:val="superscript"/>
                <w:lang w:val="en-US"/>
              </w:rPr>
            </w:pPr>
            <w:r w:rsidRPr="00322A4A">
              <w:rPr>
                <w:rFonts w:ascii="Times New Roman" w:eastAsia="Times New Roman" w:hAnsi="Times New Roman" w:cs="Times New Roman"/>
                <w:szCs w:val="24"/>
                <w:lang w:val="en-US"/>
              </w:rPr>
              <w:t>First AUTHOR</w:t>
            </w:r>
            <w:r w:rsidRPr="00322A4A">
              <w:rPr>
                <w:rFonts w:ascii="Times New Roman" w:eastAsia="Times New Roman" w:hAnsi="Times New Roman" w:cs="Times New Roman"/>
                <w:szCs w:val="24"/>
                <w:vertAlign w:val="superscript"/>
                <w:lang w:val="en-US"/>
              </w:rPr>
              <w:t>1</w:t>
            </w:r>
            <w:r w:rsidRPr="00322A4A">
              <w:rPr>
                <w:rFonts w:ascii="Times New Roman" w:eastAsia="Times New Roman" w:hAnsi="Times New Roman" w:cs="Times New Roman"/>
                <w:szCs w:val="24"/>
                <w:lang w:val="en-US"/>
              </w:rPr>
              <w:t>, Second AUTHOR</w:t>
            </w:r>
            <w:r w:rsidRPr="00322A4A">
              <w:rPr>
                <w:rFonts w:ascii="Times New Roman" w:eastAsia="Times New Roman" w:hAnsi="Times New Roman" w:cs="Times New Roman"/>
                <w:szCs w:val="24"/>
                <w:vertAlign w:val="superscript"/>
                <w:lang w:val="en-US"/>
              </w:rPr>
              <w:t>2*</w:t>
            </w:r>
            <w:r w:rsidRPr="00322A4A">
              <w:rPr>
                <w:rFonts w:ascii="Times New Roman" w:eastAsia="Times New Roman" w:hAnsi="Times New Roman" w:cs="Times New Roman"/>
                <w:szCs w:val="24"/>
                <w:lang w:val="en-US"/>
              </w:rPr>
              <w:t>, Third AUTHOR</w:t>
            </w:r>
            <w:r w:rsidRPr="00322A4A">
              <w:rPr>
                <w:rFonts w:ascii="Times New Roman" w:eastAsia="Times New Roman" w:hAnsi="Times New Roman" w:cs="Times New Roman"/>
                <w:szCs w:val="24"/>
                <w:vertAlign w:val="superscript"/>
                <w:lang w:val="en-US"/>
              </w:rPr>
              <w:t>3</w:t>
            </w:r>
          </w:p>
          <w:p w14:paraId="16642661" w14:textId="522EE50C" w:rsidR="0075561D" w:rsidRPr="00322A4A" w:rsidRDefault="0075561D" w:rsidP="002035D8">
            <w:pPr>
              <w:spacing w:before="8" w:after="8"/>
              <w:rPr>
                <w:szCs w:val="24"/>
                <w:lang w:val="en-US"/>
              </w:rPr>
            </w:pPr>
            <w:r w:rsidRPr="00322A4A">
              <w:rPr>
                <w:rFonts w:ascii="Times New Roman" w:eastAsia="Times New Roman" w:hAnsi="Times New Roman" w:cs="Times New Roman"/>
                <w:szCs w:val="24"/>
                <w:vertAlign w:val="superscript"/>
                <w:lang w:val="en-US"/>
              </w:rPr>
              <w:t xml:space="preserve">1 </w:t>
            </w:r>
            <w:r w:rsidRPr="00322A4A">
              <w:rPr>
                <w:rFonts w:ascii="Times New Roman" w:eastAsia="Times New Roman" w:hAnsi="Times New Roman" w:cs="Times New Roman"/>
                <w:i/>
                <w:iCs/>
                <w:szCs w:val="24"/>
                <w:lang w:val="en-US"/>
              </w:rPr>
              <w:t>Dep</w:t>
            </w:r>
            <w:r w:rsidR="002035D8" w:rsidRPr="00322A4A">
              <w:rPr>
                <w:rFonts w:ascii="Times New Roman" w:eastAsia="Calibri" w:hAnsi="Times New Roman" w:cs="Times New Roman"/>
                <w:sz w:val="16"/>
                <w:lang w:val="en-US"/>
              </w:rPr>
              <w:t xml:space="preserve"> </w:t>
            </w:r>
            <w:r w:rsidR="002035D8" w:rsidRPr="00322A4A">
              <w:rPr>
                <w:rFonts w:ascii="Times New Roman" w:eastAsia="Times New Roman" w:hAnsi="Times New Roman" w:cs="Times New Roman"/>
                <w:i/>
                <w:iCs/>
                <w:szCs w:val="24"/>
                <w:lang w:val="en-US"/>
              </w:rPr>
              <w:t xml:space="preserve"> </w:t>
            </w:r>
            <w:r w:rsidRPr="00322A4A">
              <w:rPr>
                <w:rFonts w:ascii="Times New Roman" w:eastAsia="Times New Roman" w:hAnsi="Times New Roman" w:cs="Times New Roman"/>
                <w:i/>
                <w:iCs/>
                <w:szCs w:val="24"/>
                <w:lang w:val="en-US"/>
              </w:rPr>
              <w:t>t. of Computer Engineering, University Name, City, Country; author1@univ.edu</w:t>
            </w:r>
          </w:p>
          <w:p w14:paraId="5D19314F" w14:textId="54978765" w:rsidR="0075561D" w:rsidRPr="00322A4A" w:rsidRDefault="0075561D" w:rsidP="002035D8">
            <w:pPr>
              <w:spacing w:before="8" w:after="8"/>
              <w:jc w:val="center"/>
              <w:rPr>
                <w:szCs w:val="24"/>
                <w:lang w:val="en-US"/>
              </w:rPr>
            </w:pPr>
            <w:r w:rsidRPr="00322A4A">
              <w:rPr>
                <w:rFonts w:ascii="Times New Roman" w:eastAsia="Times New Roman" w:hAnsi="Times New Roman" w:cs="Times New Roman"/>
                <w:szCs w:val="24"/>
                <w:vertAlign w:val="superscript"/>
                <w:lang w:val="en-US"/>
              </w:rPr>
              <w:t xml:space="preserve">2 </w:t>
            </w:r>
            <w:r w:rsidRPr="00322A4A">
              <w:rPr>
                <w:rFonts w:ascii="Times New Roman" w:eastAsia="Times New Roman" w:hAnsi="Times New Roman" w:cs="Times New Roman"/>
                <w:i/>
                <w:iCs/>
                <w:szCs w:val="24"/>
                <w:lang w:val="en-US"/>
              </w:rPr>
              <w:t>Dept. of Computer Engineering, University Name, City, Country; author2@univ.edu</w:t>
            </w:r>
          </w:p>
          <w:p w14:paraId="58BD87D2" w14:textId="77777777" w:rsidR="0075561D" w:rsidRPr="00322A4A" w:rsidRDefault="0075561D" w:rsidP="002035D8">
            <w:pPr>
              <w:spacing w:before="8" w:after="8"/>
              <w:jc w:val="center"/>
              <w:rPr>
                <w:szCs w:val="24"/>
                <w:lang w:val="en-US"/>
              </w:rPr>
            </w:pPr>
            <w:r w:rsidRPr="00322A4A">
              <w:rPr>
                <w:rFonts w:ascii="Times New Roman" w:eastAsia="Times New Roman" w:hAnsi="Times New Roman" w:cs="Times New Roman"/>
                <w:szCs w:val="24"/>
                <w:vertAlign w:val="superscript"/>
                <w:lang w:val="en-US"/>
              </w:rPr>
              <w:t xml:space="preserve">3 </w:t>
            </w:r>
            <w:r w:rsidRPr="00322A4A">
              <w:rPr>
                <w:rFonts w:ascii="Times New Roman" w:eastAsia="Times New Roman" w:hAnsi="Times New Roman" w:cs="Times New Roman"/>
                <w:i/>
                <w:iCs/>
                <w:szCs w:val="24"/>
                <w:lang w:val="en-US"/>
              </w:rPr>
              <w:t>Dept. of Computer Engineering, University Name, City, Country; author3@univ.edu</w:t>
            </w:r>
          </w:p>
          <w:p w14:paraId="77797C3F" w14:textId="6ACCE856" w:rsidR="0075561D" w:rsidRPr="00322A4A" w:rsidRDefault="0075561D" w:rsidP="003E4BFF">
            <w:pPr>
              <w:jc w:val="center"/>
              <w:rPr>
                <w:rFonts w:ascii="Times New Roman" w:hAnsi="Times New Roman" w:cs="Times New Roman"/>
                <w:b/>
                <w:szCs w:val="24"/>
                <w:lang w:val="en-US"/>
              </w:rPr>
            </w:pPr>
          </w:p>
        </w:tc>
      </w:tr>
      <w:tr w:rsidR="00697D43" w:rsidRPr="00322A4A" w14:paraId="20775D9F" w14:textId="77777777" w:rsidTr="002035D8">
        <w:trPr>
          <w:trHeight w:val="312"/>
        </w:trPr>
        <w:tc>
          <w:tcPr>
            <w:tcW w:w="11057" w:type="dxa"/>
            <w:tcBorders>
              <w:top w:val="single" w:sz="4" w:space="0" w:color="auto"/>
              <w:left w:val="nil"/>
              <w:bottom w:val="single" w:sz="4" w:space="0" w:color="auto"/>
              <w:right w:val="nil"/>
            </w:tcBorders>
            <w:vAlign w:val="center"/>
          </w:tcPr>
          <w:p w14:paraId="4ADD223D" w14:textId="77777777" w:rsidR="00697D43" w:rsidRPr="00322A4A" w:rsidRDefault="00697D43" w:rsidP="002A740F">
            <w:pPr>
              <w:jc w:val="center"/>
              <w:rPr>
                <w:rFonts w:ascii="Times New Roman" w:hAnsi="Times New Roman" w:cs="Times New Roman"/>
                <w:sz w:val="18"/>
                <w:lang w:val="en-US"/>
              </w:rPr>
            </w:pPr>
            <w:r w:rsidRPr="00322A4A">
              <w:rPr>
                <w:rFonts w:ascii="Times New Roman" w:eastAsia="Calibri" w:hAnsi="Times New Roman" w:cs="Times New Roman"/>
                <w:b/>
                <w:sz w:val="18"/>
                <w:szCs w:val="20"/>
                <w:lang w:val="en-US"/>
              </w:rPr>
              <w:t xml:space="preserve"> (Geliş/Received: .../…/20</w:t>
            </w:r>
            <w:r w:rsidR="002A740F" w:rsidRPr="00322A4A">
              <w:rPr>
                <w:rFonts w:ascii="Times New Roman" w:eastAsia="Calibri" w:hAnsi="Times New Roman" w:cs="Times New Roman"/>
                <w:b/>
                <w:sz w:val="18"/>
                <w:szCs w:val="20"/>
                <w:lang w:val="en-US"/>
              </w:rPr>
              <w:t>2</w:t>
            </w:r>
            <w:r w:rsidRPr="00322A4A">
              <w:rPr>
                <w:rFonts w:ascii="Times New Roman" w:eastAsia="Calibri" w:hAnsi="Times New Roman" w:cs="Times New Roman"/>
                <w:b/>
                <w:sz w:val="18"/>
                <w:szCs w:val="20"/>
                <w:lang w:val="en-US"/>
              </w:rPr>
              <w:t>x;                                                                               Kabul/Accepted: …/…/20</w:t>
            </w:r>
            <w:r w:rsidR="002A740F" w:rsidRPr="00322A4A">
              <w:rPr>
                <w:rFonts w:ascii="Times New Roman" w:eastAsia="Calibri" w:hAnsi="Times New Roman" w:cs="Times New Roman"/>
                <w:b/>
                <w:sz w:val="18"/>
                <w:szCs w:val="20"/>
                <w:lang w:val="en-US"/>
              </w:rPr>
              <w:t>2</w:t>
            </w:r>
            <w:r w:rsidRPr="00322A4A">
              <w:rPr>
                <w:rFonts w:ascii="Times New Roman" w:eastAsia="Calibri" w:hAnsi="Times New Roman" w:cs="Times New Roman"/>
                <w:b/>
                <w:sz w:val="18"/>
                <w:szCs w:val="20"/>
                <w:lang w:val="en-US"/>
              </w:rPr>
              <w:t>x)</w:t>
            </w:r>
          </w:p>
        </w:tc>
      </w:tr>
    </w:tbl>
    <w:p w14:paraId="1E4F5FFA" w14:textId="77777777" w:rsidR="00697D43" w:rsidRPr="00322A4A" w:rsidRDefault="00697D43" w:rsidP="003E4BFF">
      <w:pPr>
        <w:spacing w:after="0" w:line="240" w:lineRule="auto"/>
        <w:jc w:val="center"/>
        <w:rPr>
          <w:rFonts w:ascii="Times New Roman" w:hAnsi="Times New Roman" w:cs="Times New Roman"/>
          <w:sz w:val="20"/>
          <w:lang w:val="en-US"/>
        </w:rPr>
      </w:pPr>
    </w:p>
    <w:p w14:paraId="0768497C" w14:textId="5A33513C" w:rsidR="0075561D" w:rsidRPr="00322A4A" w:rsidRDefault="00B82415" w:rsidP="0075561D">
      <w:pPr>
        <w:spacing w:after="0" w:line="240" w:lineRule="auto"/>
        <w:jc w:val="both"/>
        <w:rPr>
          <w:rFonts w:ascii="Times New Roman" w:eastAsia="Calibri" w:hAnsi="Times New Roman" w:cs="Times New Roman"/>
          <w:sz w:val="18"/>
          <w:szCs w:val="20"/>
          <w:lang w:val="en-US"/>
        </w:rPr>
      </w:pPr>
      <w:r w:rsidRPr="00322A4A">
        <w:rPr>
          <w:rFonts w:ascii="Times New Roman" w:eastAsia="Calibri" w:hAnsi="Times New Roman" w:cs="Times New Roman"/>
          <w:b/>
          <w:sz w:val="18"/>
          <w:szCs w:val="20"/>
          <w:lang w:val="en-US"/>
        </w:rPr>
        <w:t xml:space="preserve">Abstract: </w:t>
      </w:r>
      <w:r w:rsidR="0075561D" w:rsidRPr="00322A4A">
        <w:rPr>
          <w:rFonts w:ascii="Times New Roman" w:eastAsia="Calibri" w:hAnsi="Times New Roman" w:cs="Times New Roman"/>
          <w:sz w:val="18"/>
          <w:szCs w:val="20"/>
          <w:lang w:val="en-US"/>
        </w:rPr>
        <w:t>This template is designed to assist authors in preparing manuscripts for submission to the Fırat University Journal of Software and Informatics Research Institute and to provide essential guidelines regarding formatting and writing style. The manuscript title should be written in title case, with only the initial letter of each principal word capitalized. Author names must be presented in full without abbreviation, and surnames should be written in uppercase letters. Institutional affiliations should be provided as complete postal addresses without abbreviations. Author address information should not be given in footnotes. The corresponding author must be clearly indicated with an asterisk, and a valid e-mail address must be provided. The abstract should not exceed 200 words and should concisely state the objective, methodology, and key findings of the study. Mathematical expressions should not be included in the title or abstract. The abstract must not contain references. A maximum of five keywords should be provided and separated by commas.</w:t>
      </w:r>
    </w:p>
    <w:p w14:paraId="46D7E101" w14:textId="77777777" w:rsidR="0075561D" w:rsidRPr="00322A4A" w:rsidRDefault="0075561D" w:rsidP="0075561D">
      <w:pPr>
        <w:spacing w:after="0" w:line="240" w:lineRule="auto"/>
        <w:jc w:val="both"/>
        <w:rPr>
          <w:rFonts w:ascii="Times New Roman" w:eastAsia="Calibri" w:hAnsi="Times New Roman" w:cs="Times New Roman"/>
          <w:sz w:val="18"/>
          <w:szCs w:val="20"/>
          <w:lang w:val="en-US"/>
        </w:rPr>
      </w:pPr>
    </w:p>
    <w:p w14:paraId="6621AAAC" w14:textId="5238291E" w:rsidR="00B82415" w:rsidRPr="00322A4A" w:rsidRDefault="0075561D" w:rsidP="0075561D">
      <w:pPr>
        <w:spacing w:after="0" w:line="240" w:lineRule="auto"/>
        <w:jc w:val="both"/>
        <w:rPr>
          <w:rFonts w:ascii="Times New Roman" w:eastAsia="Calibri" w:hAnsi="Times New Roman" w:cs="Times New Roman"/>
          <w:sz w:val="18"/>
          <w:szCs w:val="20"/>
          <w:lang w:val="en-US"/>
        </w:rPr>
      </w:pPr>
      <w:r w:rsidRPr="00322A4A">
        <w:rPr>
          <w:rFonts w:ascii="Times New Roman" w:eastAsia="Calibri" w:hAnsi="Times New Roman" w:cs="Times New Roman"/>
          <w:b/>
          <w:sz w:val="20"/>
          <w:szCs w:val="20"/>
          <w:lang w:val="en-US"/>
        </w:rPr>
        <w:t xml:space="preserve">Keywords: </w:t>
      </w:r>
      <w:r w:rsidRPr="00322A4A">
        <w:rPr>
          <w:rFonts w:ascii="Times New Roman" w:eastAsia="Calibri" w:hAnsi="Times New Roman" w:cs="Times New Roman"/>
          <w:sz w:val="18"/>
          <w:szCs w:val="20"/>
          <w:lang w:val="en-US"/>
        </w:rPr>
        <w:t>software engineering, informatics, author guidelines, manuscript preparation, journal template.</w:t>
      </w:r>
    </w:p>
    <w:p w14:paraId="349D72CF" w14:textId="77777777" w:rsidR="00B82415" w:rsidRPr="00322A4A" w:rsidRDefault="00B82415" w:rsidP="00B82415">
      <w:pPr>
        <w:spacing w:after="0" w:line="240" w:lineRule="auto"/>
        <w:jc w:val="both"/>
        <w:rPr>
          <w:rFonts w:ascii="Times New Roman" w:eastAsia="Calibri" w:hAnsi="Times New Roman" w:cs="Times New Roman"/>
          <w:sz w:val="20"/>
          <w:szCs w:val="20"/>
          <w:lang w:val="en-US"/>
        </w:rPr>
      </w:pPr>
    </w:p>
    <w:p w14:paraId="160EEBD5" w14:textId="77777777" w:rsidR="00B82415" w:rsidRPr="00322A4A" w:rsidRDefault="00B82415" w:rsidP="00B82415">
      <w:pPr>
        <w:spacing w:after="0" w:line="240" w:lineRule="auto"/>
        <w:jc w:val="center"/>
        <w:rPr>
          <w:rFonts w:ascii="Times New Roman" w:hAnsi="Times New Roman" w:cs="Times New Roman"/>
          <w:b/>
          <w:szCs w:val="24"/>
          <w:lang w:val="en-US"/>
        </w:rPr>
      </w:pPr>
      <w:r w:rsidRPr="00322A4A">
        <w:rPr>
          <w:rFonts w:ascii="Times New Roman" w:hAnsi="Times New Roman" w:cs="Times New Roman"/>
          <w:b/>
          <w:szCs w:val="24"/>
          <w:lang w:val="en-US"/>
        </w:rPr>
        <w:t xml:space="preserve">Makale Başlığı </w:t>
      </w:r>
    </w:p>
    <w:p w14:paraId="557A0EA3" w14:textId="77777777" w:rsidR="00B82415" w:rsidRPr="00322A4A" w:rsidRDefault="00B82415" w:rsidP="00B82415">
      <w:pPr>
        <w:pStyle w:val="HTMLncedenBiimlendirilmi"/>
        <w:shd w:val="clear" w:color="auto" w:fill="FFFFFF"/>
        <w:jc w:val="both"/>
        <w:rPr>
          <w:rFonts w:ascii="Times New Roman" w:eastAsia="Calibri" w:hAnsi="Times New Roman" w:cs="Times New Roman"/>
          <w:b/>
          <w:sz w:val="18"/>
          <w:lang w:val="en-US"/>
        </w:rPr>
      </w:pPr>
    </w:p>
    <w:p w14:paraId="2E093455" w14:textId="2EAD0430" w:rsidR="00B82415" w:rsidRPr="00322A4A" w:rsidRDefault="0075561D" w:rsidP="00B82415">
      <w:pPr>
        <w:pStyle w:val="HTMLncedenBiimlendirilmi"/>
        <w:shd w:val="clear" w:color="auto" w:fill="FFFFFF"/>
        <w:jc w:val="both"/>
        <w:rPr>
          <w:rFonts w:ascii="Times New Roman" w:eastAsia="Calibri" w:hAnsi="Times New Roman" w:cs="Times New Roman"/>
          <w:sz w:val="18"/>
          <w:lang w:val="en-US"/>
        </w:rPr>
      </w:pPr>
      <w:r w:rsidRPr="00322A4A">
        <w:rPr>
          <w:rFonts w:ascii="Times New Roman" w:eastAsia="Calibri" w:hAnsi="Times New Roman" w:cs="Times New Roman"/>
          <w:b/>
          <w:sz w:val="18"/>
          <w:lang w:val="en-US"/>
        </w:rPr>
        <w:t xml:space="preserve">Özet: </w:t>
      </w:r>
      <w:r w:rsidRPr="00322A4A">
        <w:rPr>
          <w:rFonts w:ascii="Times New Roman" w:eastAsia="Calibri" w:hAnsi="Times New Roman" w:cs="Times New Roman"/>
          <w:sz w:val="18"/>
          <w:lang w:val="en-US" w:eastAsia="en-US"/>
        </w:rPr>
        <w:t>Bu şablon, Fırat University Journal of Software and Informatics Research Institute dergisine makale gönderen yazarların çalışmalarını hazırlamalarına yardımcı olmak ve yazım ile biçimlendirme kurallarını açıklamak amacıyla hazırlanmıştır. Makale başlığı, her kelimenin ilk harfi büyük olacak şekilde yazılmalıdır. Yazar adları kısaltma yapılmadan açık olarak verilmelidir ve soyadları tamamen büyük harflerle yazılmalıdır. Kurum bilgileri kısaltma kullanılmadan tam posta adresi şeklinde belirtilmelidir. Yazar adres bilgileri dipnot olarak verilmemelidir. Sorumlu yazar bir yıldız (*) ile açıkça belirtilmeli ve geçerli e-posta adresi verilmelidir. Özet 200 kelimeyi geçmemeli ve çalışmanın amacı, yöntemi ve temel bulgularını açık ve öz bir şekilde ifade etmelidir. Başlık ve özet bölümünde matematiksel ifadeler yer almamalıdır. Özette kaynak gösterilmemelidir. En fazla beş adet anahtar kelime virgülle ayrılarak verilmelidir.</w:t>
      </w:r>
    </w:p>
    <w:p w14:paraId="3229764C" w14:textId="0E1E35C3" w:rsidR="00B82415" w:rsidRPr="00322A4A" w:rsidRDefault="00B82415" w:rsidP="00B82415">
      <w:pPr>
        <w:spacing w:after="0" w:line="240" w:lineRule="auto"/>
        <w:jc w:val="both"/>
        <w:rPr>
          <w:rFonts w:ascii="Times New Roman" w:eastAsia="Calibri" w:hAnsi="Times New Roman" w:cs="Times New Roman"/>
          <w:sz w:val="20"/>
          <w:lang w:val="en-US"/>
        </w:rPr>
      </w:pPr>
      <w:r w:rsidRPr="00322A4A">
        <w:rPr>
          <w:rFonts w:ascii="Times New Roman" w:eastAsia="Calibri" w:hAnsi="Times New Roman" w:cs="Times New Roman"/>
          <w:b/>
          <w:sz w:val="18"/>
          <w:szCs w:val="20"/>
          <w:lang w:val="en-US"/>
        </w:rPr>
        <w:t xml:space="preserve">Anahtar kelimeler: </w:t>
      </w:r>
      <w:r w:rsidR="0075561D" w:rsidRPr="00322A4A">
        <w:rPr>
          <w:rFonts w:ascii="Times New Roman" w:eastAsia="Calibri" w:hAnsi="Times New Roman" w:cs="Times New Roman"/>
          <w:sz w:val="18"/>
          <w:szCs w:val="20"/>
          <w:lang w:val="en-US"/>
        </w:rPr>
        <w:t>yazılım mühendisliği, bilişim, yazar rehberi, makale hazırlama, dergi şablonu.</w:t>
      </w:r>
    </w:p>
    <w:p w14:paraId="7BAC1E24" w14:textId="77777777" w:rsidR="00697D43" w:rsidRPr="00322A4A" w:rsidRDefault="00697D43" w:rsidP="003E4BFF">
      <w:pPr>
        <w:spacing w:after="0" w:line="240" w:lineRule="auto"/>
        <w:jc w:val="both"/>
        <w:rPr>
          <w:rFonts w:ascii="Times New Roman" w:eastAsia="Calibri" w:hAnsi="Times New Roman" w:cs="Times New Roman"/>
          <w:sz w:val="20"/>
          <w:szCs w:val="20"/>
          <w:lang w:val="en-US"/>
        </w:rPr>
      </w:pPr>
    </w:p>
    <w:p w14:paraId="3B4B9311" w14:textId="7DDB809A" w:rsidR="0075561D" w:rsidRPr="00322A4A" w:rsidRDefault="0075561D" w:rsidP="0075561D">
      <w:pPr>
        <w:pStyle w:val="Balk1"/>
        <w:rPr>
          <w:rFonts w:eastAsia="Times New Roman"/>
          <w:lang w:val="en-US" w:eastAsia="tr-TR"/>
        </w:rPr>
      </w:pPr>
      <w:r w:rsidRPr="00322A4A">
        <w:rPr>
          <w:rFonts w:eastAsia="Times New Roman"/>
          <w:lang w:val="en-US" w:eastAsia="tr-TR"/>
        </w:rPr>
        <w:t>Introduction</w:t>
      </w:r>
    </w:p>
    <w:p w14:paraId="5D55D9E7" w14:textId="77777777" w:rsidR="0075561D" w:rsidRPr="00322A4A" w:rsidRDefault="0075561D" w:rsidP="0075561D">
      <w:pPr>
        <w:spacing w:after="0" w:line="240" w:lineRule="auto"/>
        <w:jc w:val="both"/>
        <w:rPr>
          <w:rFonts w:ascii="Times New Roman" w:eastAsia="Times New Roman" w:hAnsi="Times New Roman" w:cs="Times New Roman"/>
          <w:sz w:val="20"/>
          <w:lang w:val="en-US" w:eastAsia="tr-TR"/>
        </w:rPr>
      </w:pPr>
    </w:p>
    <w:p w14:paraId="17D99E36" w14:textId="690C6F9D" w:rsidR="0075561D" w:rsidRPr="00322A4A" w:rsidRDefault="0075561D" w:rsidP="0075561D">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The Fırat University Journal of Software and Informatics Research Institute publishes original research articles in English that present novel findings and conclusions contributing to the fields of software, informatics, engineering, and related scientific disciplines. Manuscripts submitted to the journal must be prepared in strict accordance with this template, and its format should not be altered under any circumstances. The text should be prepared using Microsoft Word 2013 or later versions, with Times New Roman font, 10-point size, and single line spacing throughout.</w:t>
      </w:r>
    </w:p>
    <w:p w14:paraId="4F6DFE6E" w14:textId="20FE39FB" w:rsidR="0075561D" w:rsidRPr="00322A4A" w:rsidRDefault="0075561D" w:rsidP="0075561D">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Submissions that do not comply with the template requirements will be returned to the authors without undergoing peer review. All manuscripts submitted for publication are evaluated by at least two independent reviewers in terms of scientific quality and formal structure. Based on the reviewers’ reports, manuscripts deemed suitable for publication must be revised by the authors in accordance with the final publication format and resubmitted to the editor. Authors bear full responsibility for any errors present in the final version of the manuscript.</w:t>
      </w:r>
    </w:p>
    <w:p w14:paraId="4FFDDB82" w14:textId="32DC1E00" w:rsidR="00697D43" w:rsidRPr="00322A4A" w:rsidRDefault="0075561D" w:rsidP="0075561D">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Copyright transfer for accepted manuscripts must be completed by filling out and signing the official form available on the journal’s website and submitting it to the editorial office.</w:t>
      </w:r>
    </w:p>
    <w:p w14:paraId="4177BCC4" w14:textId="77777777" w:rsidR="00762AA0" w:rsidRPr="00322A4A" w:rsidRDefault="00762AA0" w:rsidP="0075561D">
      <w:pPr>
        <w:spacing w:after="0" w:line="240" w:lineRule="auto"/>
        <w:jc w:val="both"/>
        <w:rPr>
          <w:rFonts w:ascii="Times New Roman" w:eastAsia="Times New Roman" w:hAnsi="Times New Roman" w:cs="Times New Roman"/>
          <w:b/>
          <w:sz w:val="20"/>
          <w:lang w:val="en-US" w:eastAsia="tr-TR"/>
        </w:rPr>
      </w:pPr>
    </w:p>
    <w:p w14:paraId="3F45C4DE" w14:textId="77777777" w:rsidR="008A5615" w:rsidRPr="00322A4A" w:rsidRDefault="008A5615" w:rsidP="008A5615">
      <w:pPr>
        <w:pStyle w:val="Balk1"/>
        <w:rPr>
          <w:rFonts w:eastAsia="Times New Roman"/>
          <w:lang w:val="en-US" w:eastAsia="tr-TR"/>
        </w:rPr>
      </w:pPr>
      <w:r w:rsidRPr="00322A4A">
        <w:rPr>
          <w:rFonts w:eastAsia="Times New Roman"/>
          <w:lang w:val="en-US" w:eastAsia="tr-TR"/>
        </w:rPr>
        <w:lastRenderedPageBreak/>
        <w:t>Sections and Subsections</w:t>
      </w:r>
    </w:p>
    <w:p w14:paraId="3EF1D588" w14:textId="77777777" w:rsidR="008A5615" w:rsidRPr="00322A4A" w:rsidRDefault="008A5615" w:rsidP="008A5615">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Manuscripts must be structured according to the IMRAD format, consisting of Introduction, Materials and Methods, Results, and Discussion sections. The manuscript should be organized into clearly defined sections and subsections. Main sections must be numbered consecutively (e.g., 1. Introduction, 2. Materials and Methods), while subsections should follow a hierarchical numbering system (e.g., 1.1, 1.2). The Acknowledgements and References sections should not be numbered. The total length of the manuscript, including the abstract, all sections, references, tables, and figures, should not exceed 10 pages.</w:t>
      </w:r>
    </w:p>
    <w:p w14:paraId="44570237" w14:textId="2FE688F8" w:rsidR="008A5615" w:rsidRPr="00322A4A" w:rsidRDefault="008A5615" w:rsidP="008A5615">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No spacing should be left between paragraphs. However, one line of space should be inserted before and after equations. Equations must be clearly formatted and numbered consecutively as follows: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6"/>
        <w:gridCol w:w="701"/>
      </w:tblGrid>
      <w:tr w:rsidR="00322A4A" w:rsidRPr="00322A4A" w14:paraId="5463D473" w14:textId="77777777" w:rsidTr="00322A4A">
        <w:trPr>
          <w:trHeight w:val="339"/>
        </w:trPr>
        <w:tc>
          <w:tcPr>
            <w:tcW w:w="8366" w:type="dxa"/>
          </w:tcPr>
          <w:p w14:paraId="1CDB06D0" w14:textId="128F379A" w:rsidR="00322A4A" w:rsidRPr="00322A4A" w:rsidRDefault="00322A4A" w:rsidP="008A5615">
            <w:pPr>
              <w:jc w:val="both"/>
              <w:rPr>
                <w:rFonts w:ascii="Times New Roman" w:eastAsia="Times New Roman" w:hAnsi="Times New Roman" w:cs="Times New Roman"/>
                <w:sz w:val="20"/>
                <w:szCs w:val="20"/>
                <w:lang w:val="en-US" w:eastAsia="tr-TR"/>
              </w:rPr>
            </w:pPr>
            <m:oMathPara>
              <m:oMathParaPr>
                <m:jc m:val="left"/>
              </m:oMathParaPr>
              <m:oMath>
                <m:r>
                  <w:rPr>
                    <w:rFonts w:ascii="Cambria Math" w:hAnsi="Cambria Math"/>
                    <w:sz w:val="20"/>
                    <w:szCs w:val="20"/>
                    <w:lang w:val="en-US"/>
                  </w:rPr>
                  <m:t>Mat = Sig( :, i : i+3 ),   i ∈ {1, 2, …, L-3</m:t>
                </m:r>
                <m:r>
                  <w:rPr>
                    <w:rFonts w:ascii="Cambria Math" w:hAnsi="Cambria Math"/>
                    <w:sz w:val="20"/>
                    <w:szCs w:val="20"/>
                    <w:lang w:val="en-US"/>
                  </w:rPr>
                  <m:t>}</m:t>
                </m:r>
              </m:oMath>
            </m:oMathPara>
          </w:p>
        </w:tc>
        <w:tc>
          <w:tcPr>
            <w:tcW w:w="701" w:type="dxa"/>
          </w:tcPr>
          <w:p w14:paraId="19A119B4" w14:textId="4BF3AF3C" w:rsidR="00322A4A" w:rsidRPr="00322A4A" w:rsidRDefault="00322A4A" w:rsidP="00322A4A">
            <w:pPr>
              <w:jc w:val="center"/>
              <w:rPr>
                <w:rFonts w:ascii="Times New Roman" w:eastAsia="Times New Roman" w:hAnsi="Times New Roman" w:cs="Times New Roman"/>
                <w:sz w:val="20"/>
                <w:szCs w:val="20"/>
                <w:lang w:val="en-US" w:eastAsia="tr-TR"/>
              </w:rPr>
            </w:pPr>
            <w:r w:rsidRPr="00322A4A">
              <w:rPr>
                <w:rFonts w:ascii="Times New Roman" w:eastAsia="Times New Roman" w:hAnsi="Times New Roman" w:cs="Times New Roman"/>
                <w:sz w:val="20"/>
                <w:szCs w:val="20"/>
                <w:lang w:val="en-US" w:eastAsia="tr-TR"/>
              </w:rPr>
              <w:t>(1)</w:t>
            </w:r>
          </w:p>
        </w:tc>
      </w:tr>
      <w:tr w:rsidR="00322A4A" w:rsidRPr="00322A4A" w14:paraId="313101EC" w14:textId="77777777" w:rsidTr="00322A4A">
        <w:trPr>
          <w:trHeight w:val="327"/>
        </w:trPr>
        <w:tc>
          <w:tcPr>
            <w:tcW w:w="8366" w:type="dxa"/>
          </w:tcPr>
          <w:p w14:paraId="3E9A21D5" w14:textId="72652CB3" w:rsidR="00322A4A" w:rsidRPr="00322A4A" w:rsidRDefault="00322A4A" w:rsidP="008A5615">
            <w:pPr>
              <w:jc w:val="both"/>
              <w:rPr>
                <w:rFonts w:ascii="Times New Roman" w:eastAsia="Times New Roman" w:hAnsi="Times New Roman" w:cs="Times New Roman"/>
                <w:sz w:val="20"/>
                <w:szCs w:val="20"/>
                <w:lang w:val="en-US"/>
              </w:rPr>
            </w:pPr>
            <m:oMathPara>
              <m:oMathParaPr>
                <m:jc m:val="left"/>
              </m:oMathParaPr>
              <m:oMath>
                <m:r>
                  <w:rPr>
                    <w:rFonts w:ascii="Cambria Math" w:hAnsi="Cambria Math"/>
                    <w:sz w:val="20"/>
                    <w:szCs w:val="20"/>
                    <w:lang w:val="en-US"/>
                  </w:rPr>
                  <m:t>Vₛ = Mat( :, g ),   g ∈ {1, 2, 3, 4</m:t>
                </m:r>
                <m:r>
                  <w:rPr>
                    <w:rFonts w:ascii="Cambria Math" w:hAnsi="Cambria Math"/>
                    <w:sz w:val="20"/>
                    <w:szCs w:val="20"/>
                    <w:lang w:val="en-US"/>
                  </w:rPr>
                  <m:t>}</m:t>
                </m:r>
              </m:oMath>
            </m:oMathPara>
          </w:p>
        </w:tc>
        <w:tc>
          <w:tcPr>
            <w:tcW w:w="701" w:type="dxa"/>
          </w:tcPr>
          <w:p w14:paraId="3A10CA63" w14:textId="523F3E92" w:rsidR="00322A4A" w:rsidRPr="00322A4A" w:rsidRDefault="00322A4A" w:rsidP="00322A4A">
            <w:pPr>
              <w:jc w:val="center"/>
              <w:rPr>
                <w:rFonts w:ascii="Times New Roman" w:eastAsia="Times New Roman" w:hAnsi="Times New Roman" w:cs="Times New Roman"/>
                <w:sz w:val="20"/>
                <w:szCs w:val="20"/>
                <w:lang w:val="en-US" w:eastAsia="tr-TR"/>
              </w:rPr>
            </w:pPr>
            <w:r w:rsidRPr="00322A4A">
              <w:rPr>
                <w:rFonts w:ascii="Times New Roman" w:eastAsia="Times New Roman" w:hAnsi="Times New Roman" w:cs="Times New Roman"/>
                <w:sz w:val="20"/>
                <w:szCs w:val="20"/>
                <w:lang w:val="en-US" w:eastAsia="tr-TR"/>
              </w:rPr>
              <w:t>(2)</w:t>
            </w:r>
          </w:p>
        </w:tc>
      </w:tr>
    </w:tbl>
    <w:p w14:paraId="043242CC" w14:textId="7C8E98FF" w:rsidR="008A5615" w:rsidRPr="00322A4A" w:rsidRDefault="008A5615" w:rsidP="008A5615">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Equations may be referred to in the text as “Equation (1), Equation (2),” etc., or expressed inline when appropriate.</w:t>
      </w:r>
    </w:p>
    <w:p w14:paraId="58DADAC6" w14:textId="554BAD4C" w:rsidR="00697D43" w:rsidRPr="00322A4A" w:rsidRDefault="008A5615" w:rsidP="008A5615">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 xml:space="preserve">The Introduction section should provide the scientific background and clearly define </w:t>
      </w:r>
      <w:bookmarkStart w:id="0" w:name="_GoBack"/>
      <w:bookmarkEnd w:id="0"/>
      <w:r w:rsidRPr="00322A4A">
        <w:rPr>
          <w:rFonts w:ascii="Times New Roman" w:eastAsia="Times New Roman" w:hAnsi="Times New Roman" w:cs="Times New Roman"/>
          <w:sz w:val="20"/>
          <w:lang w:val="en-US" w:eastAsia="tr-TR"/>
        </w:rPr>
        <w:t>the research problem without including detailed findings. The Materials and Methods section must describe the data, materials, and analytical procedures in a clear and reproducible manner. The Results section should present the findings objectively, while the Discussion section should interpret and contextualize these findings within the literature. If appropriate, Results and Discussion may be combined under a single section. All manuscripts must be written in clear, concise, and grammatically correct English.</w:t>
      </w:r>
    </w:p>
    <w:p w14:paraId="4476BBFE" w14:textId="06F88068" w:rsidR="00762AA0" w:rsidRPr="00322A4A" w:rsidRDefault="00762AA0" w:rsidP="00762AA0">
      <w:pPr>
        <w:pStyle w:val="Balk1"/>
        <w:rPr>
          <w:rFonts w:eastAsia="Times New Roman" w:cs="Times New Roman"/>
          <w:sz w:val="20"/>
          <w:lang w:val="en-US" w:eastAsia="tr-TR"/>
        </w:rPr>
      </w:pPr>
      <w:r w:rsidRPr="00322A4A">
        <w:rPr>
          <w:rFonts w:eastAsia="Times New Roman"/>
          <w:lang w:val="en-US" w:eastAsia="tr-TR"/>
        </w:rPr>
        <w:t>Symbols, Units, and Abbreviations</w:t>
      </w:r>
    </w:p>
    <w:p w14:paraId="1A16C9E8"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p>
    <w:p w14:paraId="774C7975"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All symbols, units, and abbreviations used in the manuscript must conform to standard scientific notation. Mathematical symbols and special characters, including ×, μ, β, α, and °, should be inserted using the appropriate equation or symbol tools in Microsoft Word rather than typed manually with visually similar characters. For instance, the degree sign must be written as “°”, not as the letter “o” or the numeral “0”, and the multiplication operator must be shown as “×” rather than the letter “x”.</w:t>
      </w:r>
    </w:p>
    <w:p w14:paraId="4BDC75D7"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p>
    <w:p w14:paraId="63A18827"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A space must be placed between numerical values and their units, as in 5 mm, 12 V, and 37 °C. The same rule applies to mathematical operators and relational signs; expressions such as 4 + 3, 12 − 5, and 7 × 2 should therefore be written with proper spacing. By contrast, no space should be inserted between a number and the percent symbol, for example, 25%. SI units should be used consistently throughout the manuscript. If non-SI units are necessary, they should be accompanied by their SI equivalents where appropriate.</w:t>
      </w:r>
    </w:p>
    <w:p w14:paraId="46F13235"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p>
    <w:p w14:paraId="2E2006A1"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Abbreviations and acronyms must be written out in full when first introduced in both the abstract and the main text, followed by the abbreviation in parentheses. After first definition, the abbreviated form may be used consistently throughout the remainder of the manuscript. Non-standard abbreviations should be avoided unless they are used repeatedly and contribute to clarity. The same abbreviation should not be assigned to different terms within the same manuscript.</w:t>
      </w:r>
    </w:p>
    <w:p w14:paraId="1DAB0D21"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p>
    <w:p w14:paraId="53440E0E" w14:textId="46237F22"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Symbol definitions should be clear and consistent across equations, figures, and tables. Variables are recommended to be written in italic style, whereas standard functions, unit symbols, and abbreviations should remain in upright form. Authors are responsible for ensuring uniform notation throughout the manuscript and for avoiding ambiguous or inconsistent symbol usage.</w:t>
      </w:r>
    </w:p>
    <w:p w14:paraId="34F12B3A" w14:textId="77777777" w:rsidR="00762AA0" w:rsidRPr="00322A4A" w:rsidRDefault="00762AA0" w:rsidP="00762AA0">
      <w:pPr>
        <w:pStyle w:val="Balk1"/>
        <w:rPr>
          <w:rFonts w:cs="Times New Roman"/>
          <w:sz w:val="20"/>
          <w:lang w:val="en-US"/>
        </w:rPr>
      </w:pPr>
      <w:r w:rsidRPr="00322A4A">
        <w:rPr>
          <w:rFonts w:eastAsia="Times New Roman"/>
          <w:lang w:val="en-US" w:eastAsia="tr-TR"/>
        </w:rPr>
        <w:t>Tables and Figures</w:t>
      </w:r>
    </w:p>
    <w:p w14:paraId="570EA786"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All visual materials other than tables, including photographs, drawings, diagrams, graphs, charts, maps, and similar items, must be presented as figures. Tables and figures should be numbered consecutively in the order in which they are cited in the text. Table titles must be placed above the table, whereas figure captions must be placed below the figure. Each table and figure must include both a number and a title, such as Table 1 or Figure 1. Numbering should be sequential throughout the manuscript and should not be linked to section numbers; formats such as Table 4.1 or Figure 3.2 should therefore not be used.</w:t>
      </w:r>
    </w:p>
    <w:p w14:paraId="683D9F10"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p>
    <w:p w14:paraId="1F0C0B6C" w14:textId="3880D555"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lastRenderedPageBreak/>
        <w:t>All text appearing within tables and figures must be prepared in Times New Roman. Symbols such as ×, μ, and β must be inserted as proper symbols rather than typed with visually similar characters. Handwritten content is not acceptable under any circumstances. The font size used in tables and figures should be no smaller than 8 pt and no larger than 10 pt. When referring to tables and figures in the main text, the words “Table” and “Figure” must be written in full and with an initial capital letter, for example, “as shown in Figure 2.” Abbreviated or lowercase forms should not be used.</w:t>
      </w:r>
    </w:p>
    <w:p w14:paraId="2AD111EB" w14:textId="77777777" w:rsidR="00762AA0" w:rsidRPr="00322A4A" w:rsidRDefault="00762AA0" w:rsidP="00762AA0">
      <w:pPr>
        <w:spacing w:before="80"/>
        <w:jc w:val="center"/>
        <w:rPr>
          <w:sz w:val="24"/>
          <w:szCs w:val="24"/>
          <w:lang w:val="en-US"/>
        </w:rPr>
      </w:pPr>
      <w:r w:rsidRPr="00322A4A">
        <w:rPr>
          <w:noProof/>
          <w:sz w:val="24"/>
          <w:szCs w:val="24"/>
          <w:lang w:val="en-US" w:eastAsia="tr-TR"/>
        </w:rPr>
        <w:drawing>
          <wp:inline distT="0" distB="0" distL="0" distR="0" wp14:anchorId="44F26D38" wp14:editId="2354E186">
            <wp:extent cx="2105025" cy="25336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105025" cy="2533650"/>
                    </a:xfrm>
                    <a:prstGeom prst="rect">
                      <a:avLst/>
                    </a:prstGeom>
                  </pic:spPr>
                </pic:pic>
              </a:graphicData>
            </a:graphic>
          </wp:inline>
        </w:drawing>
      </w:r>
    </w:p>
    <w:p w14:paraId="31A93F69" w14:textId="77777777" w:rsidR="00762AA0" w:rsidRPr="00322A4A" w:rsidRDefault="00762AA0" w:rsidP="00762AA0">
      <w:pPr>
        <w:pStyle w:val="FigCap"/>
        <w:rPr>
          <w:sz w:val="20"/>
          <w:szCs w:val="20"/>
          <w:lang w:val="en-US"/>
        </w:rPr>
      </w:pPr>
      <w:r w:rsidRPr="00322A4A">
        <w:rPr>
          <w:b/>
          <w:color w:val="000000" w:themeColor="text1"/>
          <w:sz w:val="20"/>
          <w:szCs w:val="20"/>
          <w:lang w:val="en-US"/>
        </w:rPr>
        <w:t>Fig. 1.</w:t>
      </w:r>
      <w:r w:rsidRPr="00322A4A">
        <w:rPr>
          <w:color w:val="000000" w:themeColor="text1"/>
          <w:sz w:val="20"/>
          <w:szCs w:val="20"/>
          <w:lang w:val="en-US"/>
        </w:rPr>
        <w:t xml:space="preserve"> </w:t>
      </w:r>
      <w:r w:rsidRPr="00322A4A">
        <w:rPr>
          <w:sz w:val="20"/>
          <w:szCs w:val="20"/>
          <w:lang w:val="en-US"/>
        </w:rPr>
        <w:t>General schematic diagram of the presented DynamicPat XFE model.</w:t>
      </w:r>
    </w:p>
    <w:p w14:paraId="37FF5234" w14:textId="57083EA1"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One line of spacing should be left before and after each table title and figure caption. Tables and figures may be placed at the end of the manuscript or inserted at appropriate locations within the text, provided that their placement does not disrupt readability. Images should be of sufficient quality for publication. When adjusted to a width of 16 cm, the resolution should not be lower than 118 pixels/cm, and scanned images should preferably be prepared at 1200 dpi. Including titles, column headings, and footnotes, tables and figures should not exceed 16 × 20 cm and should not be narrower than 8 cm in width. Data presented in a figure should not be repeated in a table, and vice versa.</w:t>
      </w:r>
    </w:p>
    <w:p w14:paraId="13B77D88" w14:textId="77777777" w:rsidR="00762AA0" w:rsidRPr="00322A4A" w:rsidRDefault="00762AA0" w:rsidP="00762AA0">
      <w:pPr>
        <w:pStyle w:val="TblCap"/>
        <w:rPr>
          <w:sz w:val="24"/>
          <w:szCs w:val="24"/>
          <w:lang w:val="en-US"/>
        </w:rPr>
      </w:pPr>
      <w:r w:rsidRPr="00322A4A">
        <w:rPr>
          <w:sz w:val="24"/>
          <w:szCs w:val="24"/>
          <w:lang w:val="en-US"/>
        </w:rPr>
        <w:t>Table 2. DLob symbols.</w:t>
      </w:r>
    </w:p>
    <w:tbl>
      <w:tblPr>
        <w:tblStyle w:val="TabloKlavuzu1"/>
        <w:tblW w:w="9067" w:type="dxa"/>
        <w:tblLook w:val="04A0" w:firstRow="1" w:lastRow="0" w:firstColumn="1" w:lastColumn="0" w:noHBand="0" w:noVBand="1"/>
      </w:tblPr>
      <w:tblGrid>
        <w:gridCol w:w="1129"/>
        <w:gridCol w:w="1892"/>
        <w:gridCol w:w="990"/>
        <w:gridCol w:w="1796"/>
        <w:gridCol w:w="992"/>
        <w:gridCol w:w="2268"/>
      </w:tblGrid>
      <w:tr w:rsidR="00762AA0" w:rsidRPr="00322A4A" w14:paraId="3D54642A" w14:textId="77777777" w:rsidTr="00762AA0">
        <w:tc>
          <w:tcPr>
            <w:tcW w:w="1129" w:type="dxa"/>
          </w:tcPr>
          <w:p w14:paraId="01577844" w14:textId="77777777" w:rsidR="00762AA0" w:rsidRPr="00322A4A" w:rsidRDefault="00762AA0" w:rsidP="00A4623D">
            <w:pPr>
              <w:jc w:val="center"/>
              <w:rPr>
                <w:sz w:val="24"/>
                <w:szCs w:val="24"/>
                <w:lang w:val="en-US"/>
              </w:rPr>
            </w:pPr>
            <w:r w:rsidRPr="00322A4A">
              <w:rPr>
                <w:rFonts w:ascii="Times New Roman" w:eastAsia="Times New Roman" w:hAnsi="Times New Roman" w:cs="Times New Roman"/>
                <w:b/>
                <w:bCs/>
                <w:sz w:val="24"/>
                <w:szCs w:val="24"/>
                <w:lang w:val="en-US"/>
              </w:rPr>
              <w:t>Symbol</w:t>
            </w:r>
          </w:p>
        </w:tc>
        <w:tc>
          <w:tcPr>
            <w:tcW w:w="1892" w:type="dxa"/>
          </w:tcPr>
          <w:p w14:paraId="13AD827A" w14:textId="77777777" w:rsidR="00762AA0" w:rsidRPr="00322A4A" w:rsidRDefault="00762AA0" w:rsidP="00A4623D">
            <w:pPr>
              <w:jc w:val="center"/>
              <w:rPr>
                <w:sz w:val="24"/>
                <w:szCs w:val="24"/>
                <w:lang w:val="en-US"/>
              </w:rPr>
            </w:pPr>
            <w:r w:rsidRPr="00322A4A">
              <w:rPr>
                <w:rFonts w:ascii="Times New Roman" w:eastAsia="Times New Roman" w:hAnsi="Times New Roman" w:cs="Times New Roman"/>
                <w:b/>
                <w:bCs/>
                <w:sz w:val="24"/>
                <w:szCs w:val="24"/>
                <w:lang w:val="en-US"/>
              </w:rPr>
              <w:t>Location</w:t>
            </w:r>
          </w:p>
        </w:tc>
        <w:tc>
          <w:tcPr>
            <w:tcW w:w="990" w:type="dxa"/>
          </w:tcPr>
          <w:p w14:paraId="02733786" w14:textId="77777777" w:rsidR="00762AA0" w:rsidRPr="00322A4A" w:rsidRDefault="00762AA0" w:rsidP="00A4623D">
            <w:pPr>
              <w:jc w:val="center"/>
              <w:rPr>
                <w:sz w:val="24"/>
                <w:szCs w:val="24"/>
                <w:lang w:val="en-US"/>
              </w:rPr>
            </w:pPr>
            <w:r w:rsidRPr="00322A4A">
              <w:rPr>
                <w:rFonts w:ascii="Times New Roman" w:eastAsia="Times New Roman" w:hAnsi="Times New Roman" w:cs="Times New Roman"/>
                <w:b/>
                <w:bCs/>
                <w:sz w:val="24"/>
                <w:szCs w:val="24"/>
                <w:lang w:val="en-US"/>
              </w:rPr>
              <w:t>Symbol</w:t>
            </w:r>
          </w:p>
        </w:tc>
        <w:tc>
          <w:tcPr>
            <w:tcW w:w="1796" w:type="dxa"/>
          </w:tcPr>
          <w:p w14:paraId="1925CD50" w14:textId="77777777" w:rsidR="00762AA0" w:rsidRPr="00322A4A" w:rsidRDefault="00762AA0" w:rsidP="00A4623D">
            <w:pPr>
              <w:jc w:val="center"/>
              <w:rPr>
                <w:sz w:val="24"/>
                <w:szCs w:val="24"/>
                <w:lang w:val="en-US"/>
              </w:rPr>
            </w:pPr>
            <w:r w:rsidRPr="00322A4A">
              <w:rPr>
                <w:rFonts w:ascii="Times New Roman" w:eastAsia="Times New Roman" w:hAnsi="Times New Roman" w:cs="Times New Roman"/>
                <w:b/>
                <w:bCs/>
                <w:sz w:val="24"/>
                <w:szCs w:val="24"/>
                <w:lang w:val="en-US"/>
              </w:rPr>
              <w:t>Location</w:t>
            </w:r>
          </w:p>
        </w:tc>
        <w:tc>
          <w:tcPr>
            <w:tcW w:w="992" w:type="dxa"/>
          </w:tcPr>
          <w:p w14:paraId="5A4225AE" w14:textId="77777777" w:rsidR="00762AA0" w:rsidRPr="00322A4A" w:rsidRDefault="00762AA0" w:rsidP="00A4623D">
            <w:pPr>
              <w:jc w:val="center"/>
              <w:rPr>
                <w:sz w:val="24"/>
                <w:szCs w:val="24"/>
                <w:lang w:val="en-US"/>
              </w:rPr>
            </w:pPr>
            <w:r w:rsidRPr="00322A4A">
              <w:rPr>
                <w:rFonts w:ascii="Times New Roman" w:eastAsia="Times New Roman" w:hAnsi="Times New Roman" w:cs="Times New Roman"/>
                <w:b/>
                <w:bCs/>
                <w:sz w:val="24"/>
                <w:szCs w:val="24"/>
                <w:lang w:val="en-US"/>
              </w:rPr>
              <w:t>Symbol</w:t>
            </w:r>
          </w:p>
        </w:tc>
        <w:tc>
          <w:tcPr>
            <w:tcW w:w="2268" w:type="dxa"/>
          </w:tcPr>
          <w:p w14:paraId="36AC7278" w14:textId="77777777" w:rsidR="00762AA0" w:rsidRPr="00322A4A" w:rsidRDefault="00762AA0" w:rsidP="00A4623D">
            <w:pPr>
              <w:jc w:val="center"/>
              <w:rPr>
                <w:sz w:val="24"/>
                <w:szCs w:val="24"/>
                <w:lang w:val="en-US"/>
              </w:rPr>
            </w:pPr>
            <w:r w:rsidRPr="00322A4A">
              <w:rPr>
                <w:rFonts w:ascii="Times New Roman" w:eastAsia="Times New Roman" w:hAnsi="Times New Roman" w:cs="Times New Roman"/>
                <w:b/>
                <w:bCs/>
                <w:sz w:val="24"/>
                <w:szCs w:val="24"/>
                <w:lang w:val="en-US"/>
              </w:rPr>
              <w:t>Location</w:t>
            </w:r>
          </w:p>
        </w:tc>
      </w:tr>
      <w:tr w:rsidR="00762AA0" w:rsidRPr="00322A4A" w14:paraId="0ACE4955" w14:textId="77777777" w:rsidTr="00762AA0">
        <w:tc>
          <w:tcPr>
            <w:tcW w:w="1129" w:type="dxa"/>
          </w:tcPr>
          <w:p w14:paraId="69936A42"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FL</w:t>
            </w:r>
          </w:p>
        </w:tc>
        <w:tc>
          <w:tcPr>
            <w:tcW w:w="1892" w:type="dxa"/>
          </w:tcPr>
          <w:p w14:paraId="57605F5C"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Frontal Left</w:t>
            </w:r>
          </w:p>
        </w:tc>
        <w:tc>
          <w:tcPr>
            <w:tcW w:w="990" w:type="dxa"/>
          </w:tcPr>
          <w:p w14:paraId="27373027"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TR</w:t>
            </w:r>
          </w:p>
        </w:tc>
        <w:tc>
          <w:tcPr>
            <w:tcW w:w="1796" w:type="dxa"/>
          </w:tcPr>
          <w:p w14:paraId="0B3F18F2"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Temporal Right</w:t>
            </w:r>
          </w:p>
        </w:tc>
        <w:tc>
          <w:tcPr>
            <w:tcW w:w="992" w:type="dxa"/>
          </w:tcPr>
          <w:p w14:paraId="0EACA80D"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OL</w:t>
            </w:r>
          </w:p>
        </w:tc>
        <w:tc>
          <w:tcPr>
            <w:tcW w:w="2268" w:type="dxa"/>
          </w:tcPr>
          <w:p w14:paraId="10B7ADAD"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Occipital Left</w:t>
            </w:r>
          </w:p>
        </w:tc>
      </w:tr>
      <w:tr w:rsidR="00762AA0" w:rsidRPr="00322A4A" w14:paraId="0E69CA22" w14:textId="77777777" w:rsidTr="00762AA0">
        <w:tc>
          <w:tcPr>
            <w:tcW w:w="1129" w:type="dxa"/>
          </w:tcPr>
          <w:p w14:paraId="26DFE77F"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FR</w:t>
            </w:r>
          </w:p>
        </w:tc>
        <w:tc>
          <w:tcPr>
            <w:tcW w:w="1892" w:type="dxa"/>
          </w:tcPr>
          <w:p w14:paraId="76C0ADA7"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Frontal Right</w:t>
            </w:r>
          </w:p>
        </w:tc>
        <w:tc>
          <w:tcPr>
            <w:tcW w:w="990" w:type="dxa"/>
          </w:tcPr>
          <w:p w14:paraId="58D2DA8D"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PL</w:t>
            </w:r>
          </w:p>
        </w:tc>
        <w:tc>
          <w:tcPr>
            <w:tcW w:w="1796" w:type="dxa"/>
          </w:tcPr>
          <w:p w14:paraId="2C1728DE"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Parietal Left</w:t>
            </w:r>
          </w:p>
        </w:tc>
        <w:tc>
          <w:tcPr>
            <w:tcW w:w="992" w:type="dxa"/>
          </w:tcPr>
          <w:p w14:paraId="0F8797BB"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OR</w:t>
            </w:r>
          </w:p>
        </w:tc>
        <w:tc>
          <w:tcPr>
            <w:tcW w:w="2268" w:type="dxa"/>
          </w:tcPr>
          <w:p w14:paraId="5FD4948F"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Occipital Right</w:t>
            </w:r>
          </w:p>
        </w:tc>
      </w:tr>
      <w:tr w:rsidR="00762AA0" w:rsidRPr="00322A4A" w14:paraId="3EF48E62" w14:textId="77777777" w:rsidTr="00762AA0">
        <w:tc>
          <w:tcPr>
            <w:tcW w:w="1129" w:type="dxa"/>
          </w:tcPr>
          <w:p w14:paraId="0B7C4608"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Fz</w:t>
            </w:r>
          </w:p>
        </w:tc>
        <w:tc>
          <w:tcPr>
            <w:tcW w:w="1892" w:type="dxa"/>
          </w:tcPr>
          <w:p w14:paraId="399765EA"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Frontal Midline</w:t>
            </w:r>
          </w:p>
        </w:tc>
        <w:tc>
          <w:tcPr>
            <w:tcW w:w="990" w:type="dxa"/>
          </w:tcPr>
          <w:p w14:paraId="002DA704"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PR</w:t>
            </w:r>
          </w:p>
        </w:tc>
        <w:tc>
          <w:tcPr>
            <w:tcW w:w="1796" w:type="dxa"/>
          </w:tcPr>
          <w:p w14:paraId="726CF23B"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Parietal Right</w:t>
            </w:r>
          </w:p>
        </w:tc>
        <w:tc>
          <w:tcPr>
            <w:tcW w:w="992" w:type="dxa"/>
          </w:tcPr>
          <w:p w14:paraId="5895C0F6"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Oz</w:t>
            </w:r>
          </w:p>
        </w:tc>
        <w:tc>
          <w:tcPr>
            <w:tcW w:w="2268" w:type="dxa"/>
          </w:tcPr>
          <w:p w14:paraId="04188B71"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Occipital Midline</w:t>
            </w:r>
          </w:p>
        </w:tc>
      </w:tr>
      <w:tr w:rsidR="00762AA0" w:rsidRPr="00322A4A" w14:paraId="1F5B48BE" w14:textId="77777777" w:rsidTr="00762AA0">
        <w:tc>
          <w:tcPr>
            <w:tcW w:w="1129" w:type="dxa"/>
          </w:tcPr>
          <w:p w14:paraId="47071999"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TL</w:t>
            </w:r>
          </w:p>
        </w:tc>
        <w:tc>
          <w:tcPr>
            <w:tcW w:w="1892" w:type="dxa"/>
          </w:tcPr>
          <w:p w14:paraId="766DCDCF"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Temporal Left</w:t>
            </w:r>
          </w:p>
        </w:tc>
        <w:tc>
          <w:tcPr>
            <w:tcW w:w="990" w:type="dxa"/>
          </w:tcPr>
          <w:p w14:paraId="6D7D661F"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Pz</w:t>
            </w:r>
          </w:p>
        </w:tc>
        <w:tc>
          <w:tcPr>
            <w:tcW w:w="1796" w:type="dxa"/>
          </w:tcPr>
          <w:p w14:paraId="7EC3B110"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Parietal Midline</w:t>
            </w:r>
          </w:p>
        </w:tc>
        <w:tc>
          <w:tcPr>
            <w:tcW w:w="992" w:type="dxa"/>
          </w:tcPr>
          <w:p w14:paraId="346CB21E" w14:textId="77777777" w:rsidR="00762AA0" w:rsidRPr="00322A4A" w:rsidRDefault="00762AA0" w:rsidP="00A4623D">
            <w:pPr>
              <w:rPr>
                <w:sz w:val="24"/>
                <w:szCs w:val="24"/>
                <w:lang w:val="en-US"/>
              </w:rPr>
            </w:pPr>
            <w:r w:rsidRPr="00322A4A">
              <w:rPr>
                <w:rFonts w:ascii="Times New Roman" w:eastAsia="Times New Roman" w:hAnsi="Times New Roman" w:cs="Times New Roman"/>
                <w:i/>
                <w:iCs/>
                <w:sz w:val="24"/>
                <w:szCs w:val="24"/>
                <w:lang w:val="en-US"/>
              </w:rPr>
              <w:t>CL</w:t>
            </w:r>
          </w:p>
        </w:tc>
        <w:tc>
          <w:tcPr>
            <w:tcW w:w="2268" w:type="dxa"/>
          </w:tcPr>
          <w:p w14:paraId="48F9F3C0" w14:textId="77777777" w:rsidR="00762AA0" w:rsidRPr="00322A4A" w:rsidRDefault="00762AA0" w:rsidP="00A4623D">
            <w:pPr>
              <w:rPr>
                <w:sz w:val="24"/>
                <w:szCs w:val="24"/>
                <w:lang w:val="en-US"/>
              </w:rPr>
            </w:pPr>
            <w:r w:rsidRPr="00322A4A">
              <w:rPr>
                <w:rFonts w:ascii="Times New Roman" w:eastAsia="Times New Roman" w:hAnsi="Times New Roman" w:cs="Times New Roman"/>
                <w:sz w:val="24"/>
                <w:szCs w:val="24"/>
                <w:lang w:val="en-US"/>
              </w:rPr>
              <w:t>Central Left</w:t>
            </w:r>
          </w:p>
        </w:tc>
      </w:tr>
    </w:tbl>
    <w:p w14:paraId="725782F2" w14:textId="77777777" w:rsidR="00762AA0" w:rsidRPr="00322A4A" w:rsidRDefault="00762AA0" w:rsidP="00762AA0">
      <w:pPr>
        <w:spacing w:after="0" w:line="240" w:lineRule="auto"/>
        <w:jc w:val="both"/>
        <w:rPr>
          <w:rFonts w:ascii="Times New Roman" w:eastAsia="Times New Roman" w:hAnsi="Times New Roman" w:cs="Times New Roman"/>
          <w:sz w:val="20"/>
          <w:lang w:val="en-US" w:eastAsia="tr-TR"/>
        </w:rPr>
      </w:pPr>
    </w:p>
    <w:p w14:paraId="4708CA21" w14:textId="638561B7" w:rsidR="00697D43" w:rsidRPr="00322A4A" w:rsidRDefault="00762AA0" w:rsidP="00762AA0">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For consistency with the journal format, table titles should be written in bold, while only the first word of the caption text should begin with a capital letter. Figure and table captions should remain clear, concise, and self-explanatory. Authors are responsible for ensuring that all tables and figures are legible, properly aligned, and cited in the text in numerical order.</w:t>
      </w:r>
    </w:p>
    <w:p w14:paraId="60464233" w14:textId="77777777" w:rsidR="00762AA0" w:rsidRPr="00322A4A" w:rsidRDefault="00762AA0" w:rsidP="00762AA0">
      <w:pPr>
        <w:pStyle w:val="Balk1"/>
        <w:rPr>
          <w:rFonts w:eastAsia="Times New Roman" w:cs="Times New Roman"/>
          <w:sz w:val="20"/>
          <w:lang w:val="en-US" w:eastAsia="tr-TR"/>
        </w:rPr>
      </w:pPr>
      <w:r w:rsidRPr="00322A4A">
        <w:rPr>
          <w:rFonts w:eastAsia="Times New Roman"/>
          <w:lang w:val="en-US" w:eastAsia="tr-TR"/>
        </w:rPr>
        <w:t>References</w:t>
      </w:r>
    </w:p>
    <w:p w14:paraId="0266961E"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p>
    <w:p w14:paraId="3499AC7B"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References must be cited in the text by using Arabic numerals in square brackets and should be numbered consecutively according to the order of first appearance. Citation numbers should be placed before the punctuation mark where appropriate. In the text, references should be cited directly as [1], [2], or [3]. Expressions such as “Ref. [3]” or “reference [3]” should be avoided, except when the citation appears at the beginning of a sentence, for example, “Reference [3] presents…”.</w:t>
      </w:r>
    </w:p>
    <w:p w14:paraId="067AAB47"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p>
    <w:p w14:paraId="2B097CF0"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The reference list should be arranged in numerical order corresponding to the sequence of citation in the manuscript. All references cited in the text must appear in the reference list, and all references listed must be cited in the text. Authors’ names should be written completely unless the number of authors is six or more. In such cases, an appropriate abbreviated form may be used according to the journal style. Titles of articles, books, chapters, conference papers, and reports should be written carefully and consistently. In article titles, only the first word and proper nouns should begin with a capital letter.</w:t>
      </w:r>
    </w:p>
    <w:p w14:paraId="260ADB3B"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p>
    <w:p w14:paraId="09892A53"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Footnotes should be used sparingly and must not be included in the abstract or in the reference list. If footnotes are necessary, they should be numbered separately in superscript form and placed at the bottom of the page in which they are cited. Table footnotes should be indicated by lowercase letters.</w:t>
      </w:r>
    </w:p>
    <w:p w14:paraId="6E2954FE"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p>
    <w:p w14:paraId="42AE7FDF"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References to unpublished materials should be avoided whenever possible. Studies that have not yet been published may be cited as “unpublished” only if essential. Manuscripts that have been accepted for publication but not yet published should be cited as “in press”. Authors are responsible for the accuracy, completeness, and consistency of all bibliographic information. Journal titles should be abbreviated according to internationally accepted indexing standards where required.</w:t>
      </w:r>
    </w:p>
    <w:p w14:paraId="3B6C618F" w14:textId="77777777" w:rsidR="00762AA0"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p>
    <w:p w14:paraId="530A17BC" w14:textId="77777777" w:rsidR="00FD2F0E" w:rsidRPr="00322A4A" w:rsidRDefault="00762AA0" w:rsidP="00762AA0">
      <w:pPr>
        <w:spacing w:after="0" w:line="240" w:lineRule="auto"/>
        <w:ind w:firstLine="397"/>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Whenever available, references should include the following elements in the appropriate order: author names, article title, journal or book title, volume number, issue number if applicable, page range, year of publication, and DOI. For conference proceedings, the conference title, location, and year should also be provided. Consistent reference formatting throughout the manuscript is mandatory.</w:t>
      </w:r>
    </w:p>
    <w:p w14:paraId="092BA438" w14:textId="77777777" w:rsidR="00FD2F0E" w:rsidRPr="00322A4A" w:rsidRDefault="00FD2F0E" w:rsidP="00FD2F0E">
      <w:pPr>
        <w:pStyle w:val="Balk1"/>
        <w:rPr>
          <w:rFonts w:eastAsia="Times New Roman" w:cs="Times New Roman"/>
          <w:sz w:val="20"/>
          <w:lang w:val="en-US" w:eastAsia="tr-TR"/>
        </w:rPr>
      </w:pPr>
      <w:r w:rsidRPr="00322A4A">
        <w:rPr>
          <w:rFonts w:eastAsia="Times New Roman"/>
          <w:lang w:val="en-US" w:eastAsia="tr-TR"/>
        </w:rPr>
        <w:t>Additional Declarations</w:t>
      </w:r>
    </w:p>
    <w:p w14:paraId="5A274E01" w14:textId="705ABF13" w:rsidR="00FD2F0E" w:rsidRPr="00322A4A" w:rsidRDefault="00FD2F0E" w:rsidP="00FD2F0E">
      <w:pPr>
        <w:spacing w:after="0" w:line="240" w:lineRule="auto"/>
        <w:ind w:firstLine="397"/>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sz w:val="20"/>
          <w:lang w:val="en-US" w:eastAsia="tr-TR"/>
        </w:rPr>
        <w:t>Author Contributions: Conceptualization, methodology, software, validation, visualization, writing—original draft preparation, and writing review and editing were carried out by the authors according to their respective contributions. All authors have read and approved the final version of the manuscript.</w:t>
      </w:r>
    </w:p>
    <w:p w14:paraId="6461344F" w14:textId="77777777" w:rsidR="005F1CF5" w:rsidRPr="00322A4A" w:rsidRDefault="005F1CF5" w:rsidP="00FD2F0E">
      <w:pPr>
        <w:spacing w:after="0" w:line="240" w:lineRule="auto"/>
        <w:ind w:firstLine="397"/>
        <w:jc w:val="both"/>
        <w:rPr>
          <w:rFonts w:ascii="Times New Roman" w:eastAsia="Times New Roman" w:hAnsi="Times New Roman" w:cs="Times New Roman"/>
          <w:sz w:val="20"/>
          <w:lang w:val="en-US" w:eastAsia="tr-TR"/>
        </w:rPr>
      </w:pPr>
    </w:p>
    <w:p w14:paraId="5D456ECB" w14:textId="73D67545" w:rsidR="00FD2F0E" w:rsidRPr="00322A4A" w:rsidRDefault="00FD2F0E" w:rsidP="005F1CF5">
      <w:pPr>
        <w:spacing w:after="0" w:line="240" w:lineRule="auto"/>
        <w:rPr>
          <w:rFonts w:ascii="Times New Roman" w:eastAsia="Times New Roman" w:hAnsi="Times New Roman" w:cs="Times New Roman"/>
          <w:sz w:val="20"/>
          <w:lang w:val="en-US" w:eastAsia="tr-TR"/>
        </w:rPr>
      </w:pPr>
      <w:r w:rsidRPr="00322A4A">
        <w:rPr>
          <w:rFonts w:ascii="Times New Roman" w:eastAsia="Times New Roman" w:hAnsi="Times New Roman" w:cs="Times New Roman"/>
          <w:b/>
          <w:sz w:val="20"/>
          <w:lang w:val="en-US" w:eastAsia="tr-TR"/>
        </w:rPr>
        <w:t>Funding:</w:t>
      </w:r>
      <w:r w:rsidRPr="00322A4A">
        <w:rPr>
          <w:rFonts w:ascii="Times New Roman" w:eastAsia="Times New Roman" w:hAnsi="Times New Roman" w:cs="Times New Roman"/>
          <w:sz w:val="20"/>
          <w:lang w:val="en-US" w:eastAsia="tr-TR"/>
        </w:rPr>
        <w:t xml:space="preserve"> This study was supported by the Scientific Research Projects Coordination Unit of Fırat University under project number XXX.26.04.</w:t>
      </w:r>
    </w:p>
    <w:p w14:paraId="770C0D11" w14:textId="77777777" w:rsidR="00FD2F0E" w:rsidRPr="00322A4A" w:rsidRDefault="00FD2F0E" w:rsidP="00FD2F0E">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b/>
          <w:sz w:val="20"/>
          <w:lang w:val="en-US" w:eastAsia="tr-TR"/>
        </w:rPr>
        <w:t>Institutional Review Board Statement:</w:t>
      </w:r>
      <w:r w:rsidRPr="00322A4A">
        <w:rPr>
          <w:rFonts w:ascii="Times New Roman" w:eastAsia="Times New Roman" w:hAnsi="Times New Roman" w:cs="Times New Roman"/>
          <w:sz w:val="20"/>
          <w:lang w:val="en-US" w:eastAsia="tr-TR"/>
        </w:rPr>
        <w:t xml:space="preserve"> Not applicable.</w:t>
      </w:r>
    </w:p>
    <w:p w14:paraId="4B73BBC8" w14:textId="77777777" w:rsidR="00FD2F0E" w:rsidRPr="00322A4A" w:rsidRDefault="00FD2F0E" w:rsidP="00FD2F0E">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b/>
          <w:sz w:val="20"/>
          <w:lang w:val="en-US" w:eastAsia="tr-TR"/>
        </w:rPr>
        <w:t>Informed Consent Statement:</w:t>
      </w:r>
      <w:r w:rsidRPr="00322A4A">
        <w:rPr>
          <w:rFonts w:ascii="Times New Roman" w:eastAsia="Times New Roman" w:hAnsi="Times New Roman" w:cs="Times New Roman"/>
          <w:sz w:val="20"/>
          <w:lang w:val="en-US" w:eastAsia="tr-TR"/>
        </w:rPr>
        <w:t xml:space="preserve"> Not applicable.</w:t>
      </w:r>
    </w:p>
    <w:p w14:paraId="08B89775" w14:textId="0824872E" w:rsidR="00FD2F0E" w:rsidRPr="00322A4A" w:rsidRDefault="00FD2F0E" w:rsidP="00FD2F0E">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b/>
          <w:sz w:val="20"/>
          <w:lang w:val="en-US" w:eastAsia="tr-TR"/>
        </w:rPr>
        <w:t>Data Availability Statement:</w:t>
      </w:r>
      <w:r w:rsidRPr="00322A4A">
        <w:rPr>
          <w:rFonts w:ascii="Times New Roman" w:eastAsia="Times New Roman" w:hAnsi="Times New Roman" w:cs="Times New Roman"/>
          <w:sz w:val="20"/>
          <w:lang w:val="en-US" w:eastAsia="tr-TR"/>
        </w:rPr>
        <w:t xml:space="preserve"> Not applicable.</w:t>
      </w:r>
    </w:p>
    <w:p w14:paraId="56684030" w14:textId="060DE559" w:rsidR="00AA6B50" w:rsidRPr="00322A4A" w:rsidRDefault="00FD2F0E" w:rsidP="00FD2F0E">
      <w:pPr>
        <w:spacing w:after="0" w:line="240" w:lineRule="auto"/>
        <w:jc w:val="both"/>
        <w:rPr>
          <w:rFonts w:ascii="Times New Roman" w:eastAsia="Times New Roman" w:hAnsi="Times New Roman" w:cs="Times New Roman"/>
          <w:sz w:val="20"/>
          <w:lang w:val="en-US" w:eastAsia="tr-TR"/>
        </w:rPr>
      </w:pPr>
      <w:r w:rsidRPr="00322A4A">
        <w:rPr>
          <w:rFonts w:ascii="Times New Roman" w:eastAsia="Times New Roman" w:hAnsi="Times New Roman" w:cs="Times New Roman"/>
          <w:b/>
          <w:sz w:val="20"/>
          <w:lang w:val="en-US" w:eastAsia="tr-TR"/>
        </w:rPr>
        <w:t>Conflicts of Interest:</w:t>
      </w:r>
      <w:r w:rsidRPr="00322A4A">
        <w:rPr>
          <w:rFonts w:ascii="Times New Roman" w:eastAsia="Times New Roman" w:hAnsi="Times New Roman" w:cs="Times New Roman"/>
          <w:sz w:val="20"/>
          <w:lang w:val="en-US" w:eastAsia="tr-TR"/>
        </w:rPr>
        <w:t xml:space="preserve"> The authors declare no conflict of interest.</w:t>
      </w:r>
    </w:p>
    <w:p w14:paraId="5E243317" w14:textId="77777777" w:rsidR="005F1CF5" w:rsidRPr="00322A4A" w:rsidRDefault="005F1CF5" w:rsidP="00FD2F0E">
      <w:pPr>
        <w:spacing w:after="0" w:line="240" w:lineRule="auto"/>
        <w:jc w:val="both"/>
        <w:rPr>
          <w:rFonts w:ascii="Times New Roman" w:hAnsi="Times New Roman" w:cs="Times New Roman"/>
          <w:sz w:val="20"/>
          <w:lang w:val="en-US"/>
        </w:rPr>
      </w:pPr>
    </w:p>
    <w:p w14:paraId="5C7EC8D4" w14:textId="5B9D6E3D" w:rsidR="00697D43" w:rsidRPr="00322A4A" w:rsidRDefault="005F1CF5" w:rsidP="005F1CF5">
      <w:pPr>
        <w:spacing w:after="0" w:line="240" w:lineRule="auto"/>
        <w:rPr>
          <w:rFonts w:ascii="Times New Roman" w:hAnsi="Times New Roman" w:cs="Times New Roman"/>
          <w:b/>
          <w:sz w:val="20"/>
          <w:lang w:val="en-US"/>
        </w:rPr>
      </w:pPr>
      <w:r w:rsidRPr="00322A4A">
        <w:rPr>
          <w:rFonts w:ascii="Times New Roman" w:hAnsi="Times New Roman" w:cs="Times New Roman"/>
          <w:b/>
          <w:sz w:val="20"/>
          <w:lang w:val="en-US"/>
        </w:rPr>
        <w:t>References</w:t>
      </w:r>
    </w:p>
    <w:p w14:paraId="43716FD3" w14:textId="77777777" w:rsidR="005F1CF5" w:rsidRPr="00322A4A" w:rsidRDefault="005F1CF5" w:rsidP="005F1CF5">
      <w:pPr>
        <w:pStyle w:val="references"/>
        <w:ind w:left="354" w:hanging="354"/>
      </w:pPr>
      <w:r w:rsidRPr="00322A4A">
        <w:t xml:space="preserve">G. Eason, B. Noble, and I. N. Sneddon, “On certain integrals of Lipschitz-Hankel type involving products of Bessel functions,” Phil. Trans. Roy. Soc. London, vol. A247, pp. 529–551, April 1955. </w:t>
      </w:r>
      <w:r w:rsidRPr="00322A4A">
        <w:rPr>
          <w:i/>
          <w:iCs/>
        </w:rPr>
        <w:t>(references)</w:t>
      </w:r>
    </w:p>
    <w:p w14:paraId="71DBC93E" w14:textId="77777777" w:rsidR="005F1CF5" w:rsidRPr="00322A4A" w:rsidRDefault="005F1CF5" w:rsidP="005F1CF5">
      <w:pPr>
        <w:pStyle w:val="references"/>
        <w:ind w:left="354" w:hanging="354"/>
      </w:pPr>
      <w:r w:rsidRPr="00322A4A">
        <w:t>J. Clerk Maxwell, A Treatise on Electricity and Magnetism, 3rd ed., vol. 2. Oxford: Clarendon, 1892, pp.68–73.</w:t>
      </w:r>
    </w:p>
    <w:p w14:paraId="17C43654" w14:textId="77777777" w:rsidR="005F1CF5" w:rsidRPr="00322A4A" w:rsidRDefault="005F1CF5" w:rsidP="005F1CF5">
      <w:pPr>
        <w:pStyle w:val="references"/>
        <w:ind w:left="354" w:hanging="354"/>
      </w:pPr>
      <w:r w:rsidRPr="00322A4A">
        <w:t>I. S. Jacobs and C. P. Bean, “Fine particles, thin films and exchange anisotropy,” in Magnetism, vol. III, G. T. Rado and H. Suhl, Eds. New York: Academic, 1963, pp. 271–350.</w:t>
      </w:r>
    </w:p>
    <w:p w14:paraId="5D64F015" w14:textId="77777777" w:rsidR="005F1CF5" w:rsidRPr="00322A4A" w:rsidRDefault="005F1CF5" w:rsidP="005F1CF5">
      <w:pPr>
        <w:pStyle w:val="references"/>
        <w:ind w:left="354" w:hanging="354"/>
      </w:pPr>
      <w:r w:rsidRPr="00322A4A">
        <w:t>K. Elissa, “Title of paper if known,” unpublished.</w:t>
      </w:r>
    </w:p>
    <w:p w14:paraId="045B3EFB" w14:textId="77777777" w:rsidR="005F1CF5" w:rsidRPr="00322A4A" w:rsidRDefault="005F1CF5" w:rsidP="005F1CF5">
      <w:pPr>
        <w:pStyle w:val="references"/>
        <w:ind w:left="354" w:hanging="354"/>
      </w:pPr>
      <w:r w:rsidRPr="00322A4A">
        <w:t>R. Nicole, “Title of paper with only first word capitalized,” J. Name Stand. Abbrev., in press.</w:t>
      </w:r>
    </w:p>
    <w:p w14:paraId="3B8BE57F" w14:textId="77777777" w:rsidR="005F1CF5" w:rsidRPr="00322A4A" w:rsidRDefault="005F1CF5" w:rsidP="005F1CF5">
      <w:pPr>
        <w:pStyle w:val="references"/>
        <w:ind w:left="354" w:hanging="354"/>
      </w:pPr>
      <w:r w:rsidRPr="00322A4A">
        <w:t>Y. Yorozu, M. Hirano, K. Oka, and Y. Tagawa, “Electron spectroscopy studies on magneto-optical media and plastic substrate interface,” IEEE Transl. J. Magn. Japan, vol. 2, pp. 740–741, August 1987 [Digests 9th Annual Conf. Magnetics Japan, p. 301, 1982].</w:t>
      </w:r>
    </w:p>
    <w:p w14:paraId="00F00977" w14:textId="77777777" w:rsidR="005F1CF5" w:rsidRPr="00322A4A" w:rsidRDefault="005F1CF5" w:rsidP="005F1CF5">
      <w:pPr>
        <w:pStyle w:val="references"/>
        <w:ind w:left="354" w:hanging="354"/>
      </w:pPr>
      <w:r w:rsidRPr="00322A4A">
        <w:t>M. Young, The Technical Writer’s Handbook. Mill Valley, CA: University Science, 1989.</w:t>
      </w:r>
    </w:p>
    <w:p w14:paraId="13A7C2EB" w14:textId="77777777" w:rsidR="005F1CF5" w:rsidRPr="00322A4A" w:rsidRDefault="005F1CF5" w:rsidP="005F1CF5">
      <w:pPr>
        <w:pStyle w:val="references"/>
        <w:ind w:left="354" w:hanging="354"/>
        <w:rPr>
          <w:rFonts w:ascii="NimbusRomNo9L-Regu" w:eastAsia="NimbusRomNo9L-Regu" w:cs="NimbusRomNo9L-Regu"/>
        </w:rPr>
      </w:pPr>
      <w:r w:rsidRPr="00322A4A">
        <w:t xml:space="preserve">K. Eves and J. Valasek, “Adaptive control for singularly perturbed systems examples,” Code Ocean, Aug. 2023. [Online]. Available: </w:t>
      </w:r>
      <w:hyperlink r:id="rId10" w:history="1">
        <w:r w:rsidRPr="00322A4A">
          <w:rPr>
            <w:rStyle w:val="Kpr"/>
          </w:rPr>
          <w:t>https://codeocean.com/capsule/4989235/tree</w:t>
        </w:r>
      </w:hyperlink>
      <w:r w:rsidRPr="00322A4A">
        <w:t xml:space="preserve"> </w:t>
      </w:r>
    </w:p>
    <w:p w14:paraId="25ED7D0D" w14:textId="77777777" w:rsidR="005F1CF5" w:rsidRPr="00322A4A" w:rsidRDefault="005F1CF5" w:rsidP="005F1CF5">
      <w:pPr>
        <w:pStyle w:val="references"/>
        <w:autoSpaceDE w:val="0"/>
        <w:autoSpaceDN w:val="0"/>
        <w:adjustRightInd w:val="0"/>
        <w:ind w:left="354" w:hanging="354"/>
        <w:jc w:val="left"/>
      </w:pPr>
      <w:r w:rsidRPr="00322A4A">
        <w:t xml:space="preserve">D. P. Kingma and M. Welling, “Auto-encoding variational Bayes,” 2013, arXiv:1312.6114. [Online]. Available: </w:t>
      </w:r>
      <w:hyperlink r:id="rId11" w:history="1">
        <w:r w:rsidRPr="00322A4A">
          <w:rPr>
            <w:rStyle w:val="Kpr"/>
          </w:rPr>
          <w:t>https://arxiv.org/abs/1312.6114</w:t>
        </w:r>
      </w:hyperlink>
    </w:p>
    <w:p w14:paraId="60BCFF6F" w14:textId="40757CE5" w:rsidR="00EA27E0" w:rsidRPr="00322A4A" w:rsidRDefault="005F1CF5" w:rsidP="005F4D79">
      <w:pPr>
        <w:pStyle w:val="references"/>
        <w:numPr>
          <w:ilvl w:val="0"/>
          <w:numId w:val="1"/>
        </w:numPr>
        <w:autoSpaceDE w:val="0"/>
        <w:autoSpaceDN w:val="0"/>
        <w:adjustRightInd w:val="0"/>
        <w:spacing w:after="0" w:line="240" w:lineRule="auto"/>
      </w:pPr>
      <w:r w:rsidRPr="00322A4A">
        <w:t xml:space="preserve">S. Liu, “Wi-Fi Energy Detection Testbed (12MTC),” 2023, gitHub repository. [Online]. Available: https://github.com/liustone99/Wi-Fi-Energy-Detection-Testbed-12MTC </w:t>
      </w:r>
    </w:p>
    <w:sectPr w:rsidR="00EA27E0" w:rsidRPr="00322A4A" w:rsidSect="002035D8">
      <w:headerReference w:type="even" r:id="rId12"/>
      <w:footerReference w:type="even" r:id="rId13"/>
      <w:footerReference w:type="default" r:id="rId14"/>
      <w:headerReference w:type="first" r:id="rId15"/>
      <w:type w:val="continuous"/>
      <w:pgSz w:w="11906" w:h="16838" w:code="9"/>
      <w:pgMar w:top="709" w:right="1418" w:bottom="1701" w:left="1418" w:header="1417" w:footer="1418" w:gutter="0"/>
      <w:lnNumType w:countBy="1"/>
      <w:cols w:space="357"/>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0A4F3" w14:textId="77777777" w:rsidR="00444D0A" w:rsidRDefault="00444D0A" w:rsidP="00BD05A0">
      <w:pPr>
        <w:spacing w:after="0" w:line="240" w:lineRule="auto"/>
      </w:pPr>
      <w:r>
        <w:separator/>
      </w:r>
    </w:p>
  </w:endnote>
  <w:endnote w:type="continuationSeparator" w:id="0">
    <w:p w14:paraId="1F5CFF85" w14:textId="77777777" w:rsidR="00444D0A" w:rsidRDefault="00444D0A" w:rsidP="00BD0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ulliverRM">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 w:name="NimbusRomNo9L-Regu">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50E15" w14:textId="4BC39378" w:rsidR="00CA296C" w:rsidRDefault="00FD2F0E" w:rsidP="00FD2F0E">
    <w:pPr>
      <w:pStyle w:val="AltBilgi"/>
      <w:tabs>
        <w:tab w:val="clear" w:pos="4536"/>
        <w:tab w:val="center" w:pos="4535"/>
        <w:tab w:val="left" w:pos="4995"/>
      </w:tabs>
    </w:pPr>
    <w:r>
      <w:tab/>
    </w:r>
    <w:sdt>
      <w:sdtPr>
        <w:id w:val="-455256069"/>
        <w:docPartObj>
          <w:docPartGallery w:val="Page Numbers (Bottom of Page)"/>
          <w:docPartUnique/>
        </w:docPartObj>
      </w:sdtPr>
      <w:sdtEndPr>
        <w:rPr>
          <w:rFonts w:ascii="Times New Roman" w:hAnsi="Times New Roman" w:cs="Times New Roman"/>
          <w:sz w:val="20"/>
          <w:szCs w:val="20"/>
        </w:rPr>
      </w:sdtEndPr>
      <w:sdtContent/>
    </w:sdt>
  </w:p>
  <w:p w14:paraId="22AA1240" w14:textId="77777777" w:rsidR="00CA296C" w:rsidRDefault="00CA296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D36CB" w14:textId="2F42034E" w:rsidR="00CA296C" w:rsidRPr="00CA296C" w:rsidRDefault="00CA296C">
    <w:pPr>
      <w:pStyle w:val="AltBilgi"/>
      <w:jc w:val="center"/>
      <w:rPr>
        <w:rFonts w:ascii="Times New Roman" w:hAnsi="Times New Roman" w:cs="Times New Roman"/>
      </w:rPr>
    </w:pPr>
  </w:p>
  <w:p w14:paraId="285BEE60" w14:textId="77777777" w:rsidR="00CA296C" w:rsidRDefault="00CA29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0CE43" w14:textId="77777777" w:rsidR="00444D0A" w:rsidRDefault="00444D0A" w:rsidP="00BD05A0">
      <w:pPr>
        <w:spacing w:after="0" w:line="240" w:lineRule="auto"/>
      </w:pPr>
      <w:r>
        <w:separator/>
      </w:r>
    </w:p>
  </w:footnote>
  <w:footnote w:type="continuationSeparator" w:id="0">
    <w:p w14:paraId="156639E7" w14:textId="77777777" w:rsidR="00444D0A" w:rsidRDefault="00444D0A" w:rsidP="00BD05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A8FA" w14:textId="382280E3" w:rsidR="0075561D" w:rsidRPr="00525AFF" w:rsidRDefault="0075561D" w:rsidP="0075561D">
    <w:pPr>
      <w:tabs>
        <w:tab w:val="right" w:pos="10466"/>
      </w:tabs>
      <w:adjustRightInd w:val="0"/>
      <w:snapToGrid w:val="0"/>
      <w:spacing w:line="240" w:lineRule="auto"/>
      <w:rPr>
        <w:sz w:val="16"/>
      </w:rPr>
    </w:pPr>
    <w:r>
      <w:rPr>
        <w:bCs/>
        <w:i/>
        <w:iCs/>
        <w:sz w:val="16"/>
      </w:rPr>
      <w:t>FUJSIRI</w:t>
    </w:r>
    <w:r w:rsidRPr="00525AFF">
      <w:rPr>
        <w:bCs/>
        <w:i/>
        <w:iCs/>
        <w:sz w:val="16"/>
      </w:rPr>
      <w:t xml:space="preserve"> </w:t>
    </w:r>
    <w:r>
      <w:rPr>
        <w:b/>
        <w:sz w:val="16"/>
      </w:rPr>
      <w:t>2026</w:t>
    </w:r>
    <w:r w:rsidRPr="00525AFF">
      <w:rPr>
        <w:sz w:val="16"/>
      </w:rPr>
      <w:t>,</w:t>
    </w:r>
    <w:r w:rsidRPr="00525AFF">
      <w:rPr>
        <w:i/>
        <w:sz w:val="16"/>
      </w:rPr>
      <w:t xml:space="preserve"> </w:t>
    </w:r>
    <w:r w:rsidR="002035D8">
      <w:rPr>
        <w:i/>
        <w:sz w:val="16"/>
      </w:rPr>
      <w:t>Volume</w:t>
    </w:r>
    <w:r w:rsidRPr="00525AFF">
      <w:rPr>
        <w:sz w:val="16"/>
      </w:rPr>
      <w:t>, x FOR PEER REVIEW</w:t>
    </w:r>
    <w:r w:rsidRPr="00525AFF">
      <w:rPr>
        <w:sz w:val="16"/>
      </w:rPr>
      <w:ptab w:relativeTo="margin" w:alignment="right" w:leader="none"/>
    </w:r>
    <w:r w:rsidRPr="00525AFF">
      <w:rPr>
        <w:sz w:val="16"/>
      </w:rPr>
      <w:fldChar w:fldCharType="begin"/>
    </w:r>
    <w:r w:rsidRPr="00525AFF">
      <w:rPr>
        <w:sz w:val="16"/>
      </w:rPr>
      <w:instrText xml:space="preserve"> PAGE   \* MERGEFORMAT </w:instrText>
    </w:r>
    <w:r w:rsidRPr="00525AFF">
      <w:rPr>
        <w:sz w:val="16"/>
      </w:rPr>
      <w:fldChar w:fldCharType="separate"/>
    </w:r>
    <w:r w:rsidR="00685E1C">
      <w:rPr>
        <w:noProof/>
        <w:sz w:val="16"/>
      </w:rPr>
      <w:t>2</w:t>
    </w:r>
    <w:r w:rsidRPr="00525AFF">
      <w:rPr>
        <w:sz w:val="16"/>
      </w:rPr>
      <w:fldChar w:fldCharType="end"/>
    </w:r>
    <w:r w:rsidRPr="00525AFF">
      <w:rPr>
        <w:sz w:val="16"/>
      </w:rPr>
      <w:t xml:space="preserve"> of </w:t>
    </w:r>
    <w:r w:rsidRPr="00525AFF">
      <w:rPr>
        <w:sz w:val="16"/>
      </w:rPr>
      <w:fldChar w:fldCharType="begin"/>
    </w:r>
    <w:r w:rsidRPr="00525AFF">
      <w:rPr>
        <w:sz w:val="16"/>
      </w:rPr>
      <w:instrText xml:space="preserve"> NUMPAGES   \* MERGEFORMAT </w:instrText>
    </w:r>
    <w:r w:rsidRPr="00525AFF">
      <w:rPr>
        <w:sz w:val="16"/>
      </w:rPr>
      <w:fldChar w:fldCharType="separate"/>
    </w:r>
    <w:r w:rsidR="00685E1C">
      <w:rPr>
        <w:noProof/>
        <w:sz w:val="16"/>
      </w:rPr>
      <w:t>4</w:t>
    </w:r>
    <w:r w:rsidRPr="00525AFF">
      <w:rPr>
        <w:sz w:val="16"/>
      </w:rPr>
      <w:fldChar w:fldCharType="end"/>
    </w:r>
  </w:p>
  <w:p w14:paraId="63408F46" w14:textId="783925F2" w:rsidR="00CA296C" w:rsidRPr="0075561D" w:rsidRDefault="00CA296C" w:rsidP="0075561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B649E" w14:textId="094A25DC" w:rsidR="00CA296C" w:rsidRDefault="005F1CF5" w:rsidP="00E44527">
    <w:pPr>
      <w:tabs>
        <w:tab w:val="center" w:pos="4536"/>
      </w:tabs>
      <w:spacing w:after="0" w:line="240" w:lineRule="auto"/>
    </w:pPr>
    <w:r w:rsidRPr="005F1CF5">
      <w:rPr>
        <w:rFonts w:ascii="Times New Roman" w:eastAsia="Calibri" w:hAnsi="Times New Roman" w:cs="Times New Roman"/>
        <w:sz w:val="18"/>
        <w:lang w:val="en-US"/>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B1D26"/>
    <w:multiLevelType w:val="hybridMultilevel"/>
    <w:tmpl w:val="FDE0200E"/>
    <w:lvl w:ilvl="0" w:tplc="1812B862">
      <w:start w:val="1"/>
      <w:numFmt w:val="decimal"/>
      <w:pStyle w:val="Balk1"/>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545B9"/>
    <w:multiLevelType w:val="hybridMultilevel"/>
    <w:tmpl w:val="116EF704"/>
    <w:lvl w:ilvl="0" w:tplc="ED2A19F8">
      <w:start w:val="1"/>
      <w:numFmt w:val="decimal"/>
      <w:lvlText w:val="[%1]"/>
      <w:lvlJc w:val="left"/>
      <w:pPr>
        <w:ind w:left="360" w:hanging="360"/>
      </w:pPr>
      <w:rPr>
        <w:sz w:val="16"/>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2AF07770"/>
    <w:multiLevelType w:val="hybridMultilevel"/>
    <w:tmpl w:val="920A17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CB5D86"/>
    <w:multiLevelType w:val="hybridMultilevel"/>
    <w:tmpl w:val="6060CD7C"/>
    <w:lvl w:ilvl="0" w:tplc="041F0001">
      <w:start w:val="1"/>
      <w:numFmt w:val="bullet"/>
      <w:lvlText w:val=""/>
      <w:lvlJc w:val="left"/>
      <w:pPr>
        <w:ind w:left="1117" w:hanging="360"/>
      </w:pPr>
      <w:rPr>
        <w:rFonts w:ascii="Symbol" w:hAnsi="Symbol" w:hint="default"/>
      </w:rPr>
    </w:lvl>
    <w:lvl w:ilvl="1" w:tplc="041F0003" w:tentative="1">
      <w:start w:val="1"/>
      <w:numFmt w:val="bullet"/>
      <w:lvlText w:val="o"/>
      <w:lvlJc w:val="left"/>
      <w:pPr>
        <w:ind w:left="1837" w:hanging="360"/>
      </w:pPr>
      <w:rPr>
        <w:rFonts w:ascii="Courier New" w:hAnsi="Courier New" w:cs="Courier New" w:hint="default"/>
      </w:rPr>
    </w:lvl>
    <w:lvl w:ilvl="2" w:tplc="041F0005" w:tentative="1">
      <w:start w:val="1"/>
      <w:numFmt w:val="bullet"/>
      <w:lvlText w:val=""/>
      <w:lvlJc w:val="left"/>
      <w:pPr>
        <w:ind w:left="2557" w:hanging="360"/>
      </w:pPr>
      <w:rPr>
        <w:rFonts w:ascii="Wingdings" w:hAnsi="Wingdings" w:hint="default"/>
      </w:rPr>
    </w:lvl>
    <w:lvl w:ilvl="3" w:tplc="041F0001" w:tentative="1">
      <w:start w:val="1"/>
      <w:numFmt w:val="bullet"/>
      <w:lvlText w:val=""/>
      <w:lvlJc w:val="left"/>
      <w:pPr>
        <w:ind w:left="3277" w:hanging="360"/>
      </w:pPr>
      <w:rPr>
        <w:rFonts w:ascii="Symbol" w:hAnsi="Symbol" w:hint="default"/>
      </w:rPr>
    </w:lvl>
    <w:lvl w:ilvl="4" w:tplc="041F0003" w:tentative="1">
      <w:start w:val="1"/>
      <w:numFmt w:val="bullet"/>
      <w:lvlText w:val="o"/>
      <w:lvlJc w:val="left"/>
      <w:pPr>
        <w:ind w:left="3997" w:hanging="360"/>
      </w:pPr>
      <w:rPr>
        <w:rFonts w:ascii="Courier New" w:hAnsi="Courier New" w:cs="Courier New" w:hint="default"/>
      </w:rPr>
    </w:lvl>
    <w:lvl w:ilvl="5" w:tplc="041F0005" w:tentative="1">
      <w:start w:val="1"/>
      <w:numFmt w:val="bullet"/>
      <w:lvlText w:val=""/>
      <w:lvlJc w:val="left"/>
      <w:pPr>
        <w:ind w:left="4717" w:hanging="360"/>
      </w:pPr>
      <w:rPr>
        <w:rFonts w:ascii="Wingdings" w:hAnsi="Wingdings" w:hint="default"/>
      </w:rPr>
    </w:lvl>
    <w:lvl w:ilvl="6" w:tplc="041F0001" w:tentative="1">
      <w:start w:val="1"/>
      <w:numFmt w:val="bullet"/>
      <w:lvlText w:val=""/>
      <w:lvlJc w:val="left"/>
      <w:pPr>
        <w:ind w:left="5437" w:hanging="360"/>
      </w:pPr>
      <w:rPr>
        <w:rFonts w:ascii="Symbol" w:hAnsi="Symbol" w:hint="default"/>
      </w:rPr>
    </w:lvl>
    <w:lvl w:ilvl="7" w:tplc="041F0003" w:tentative="1">
      <w:start w:val="1"/>
      <w:numFmt w:val="bullet"/>
      <w:lvlText w:val="o"/>
      <w:lvlJc w:val="left"/>
      <w:pPr>
        <w:ind w:left="6157" w:hanging="360"/>
      </w:pPr>
      <w:rPr>
        <w:rFonts w:ascii="Courier New" w:hAnsi="Courier New" w:cs="Courier New" w:hint="default"/>
      </w:rPr>
    </w:lvl>
    <w:lvl w:ilvl="8" w:tplc="041F0005" w:tentative="1">
      <w:start w:val="1"/>
      <w:numFmt w:val="bullet"/>
      <w:lvlText w:val=""/>
      <w:lvlJc w:val="left"/>
      <w:pPr>
        <w:ind w:left="6877" w:hanging="360"/>
      </w:pPr>
      <w:rPr>
        <w:rFonts w:ascii="Wingdings" w:hAnsi="Wingdings" w:hint="default"/>
      </w:rPr>
    </w:lvl>
  </w:abstractNum>
  <w:abstractNum w:abstractNumId="4"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 w15:restartNumberingAfterBreak="0">
    <w:nsid w:val="68E032CB"/>
    <w:multiLevelType w:val="hybridMultilevel"/>
    <w:tmpl w:val="AC00FE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0"/>
  </w:num>
  <w:num w:numId="7">
    <w:abstractNumId w:val="0"/>
  </w:num>
  <w:num w:numId="8">
    <w:abstractNumId w:val="0"/>
  </w:num>
  <w:num w:numId="9">
    <w:abstractNumId w:val="0"/>
  </w:num>
  <w:num w:numId="10">
    <w:abstractNumId w:val="0"/>
  </w:num>
  <w:num w:numId="1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397"/>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BF"/>
    <w:rsid w:val="00024D56"/>
    <w:rsid w:val="00025651"/>
    <w:rsid w:val="00046D56"/>
    <w:rsid w:val="00051455"/>
    <w:rsid w:val="000532BF"/>
    <w:rsid w:val="00055A43"/>
    <w:rsid w:val="00062C78"/>
    <w:rsid w:val="000801D5"/>
    <w:rsid w:val="000D6431"/>
    <w:rsid w:val="00131CBF"/>
    <w:rsid w:val="00132DEC"/>
    <w:rsid w:val="00141045"/>
    <w:rsid w:val="00142F26"/>
    <w:rsid w:val="0014378F"/>
    <w:rsid w:val="00150D77"/>
    <w:rsid w:val="00151AA9"/>
    <w:rsid w:val="00155184"/>
    <w:rsid w:val="001A3550"/>
    <w:rsid w:val="001D359C"/>
    <w:rsid w:val="002035D8"/>
    <w:rsid w:val="00207071"/>
    <w:rsid w:val="00244479"/>
    <w:rsid w:val="002A740F"/>
    <w:rsid w:val="002B3AF3"/>
    <w:rsid w:val="002E2EFD"/>
    <w:rsid w:val="002F723C"/>
    <w:rsid w:val="00320F4A"/>
    <w:rsid w:val="00322A4A"/>
    <w:rsid w:val="00323CAA"/>
    <w:rsid w:val="003836F9"/>
    <w:rsid w:val="00390E8E"/>
    <w:rsid w:val="00393279"/>
    <w:rsid w:val="003A3BD1"/>
    <w:rsid w:val="003B711D"/>
    <w:rsid w:val="003C3E69"/>
    <w:rsid w:val="003D0297"/>
    <w:rsid w:val="003E1BC9"/>
    <w:rsid w:val="003E4BFF"/>
    <w:rsid w:val="004248FE"/>
    <w:rsid w:val="00444D0A"/>
    <w:rsid w:val="00484E99"/>
    <w:rsid w:val="004854B0"/>
    <w:rsid w:val="00490E5B"/>
    <w:rsid w:val="004B6904"/>
    <w:rsid w:val="004F7518"/>
    <w:rsid w:val="005016A7"/>
    <w:rsid w:val="005528AE"/>
    <w:rsid w:val="005574F3"/>
    <w:rsid w:val="00564F33"/>
    <w:rsid w:val="00585E50"/>
    <w:rsid w:val="005C14AF"/>
    <w:rsid w:val="005E11B3"/>
    <w:rsid w:val="005E2B51"/>
    <w:rsid w:val="005F1CF5"/>
    <w:rsid w:val="006276D6"/>
    <w:rsid w:val="00685E1C"/>
    <w:rsid w:val="00697D43"/>
    <w:rsid w:val="006A61FB"/>
    <w:rsid w:val="006E6B31"/>
    <w:rsid w:val="00704FFD"/>
    <w:rsid w:val="00714F57"/>
    <w:rsid w:val="0074595B"/>
    <w:rsid w:val="00750340"/>
    <w:rsid w:val="0075561D"/>
    <w:rsid w:val="00762AA0"/>
    <w:rsid w:val="007A3709"/>
    <w:rsid w:val="007A5371"/>
    <w:rsid w:val="00817FE7"/>
    <w:rsid w:val="008272B0"/>
    <w:rsid w:val="0087243F"/>
    <w:rsid w:val="008A003F"/>
    <w:rsid w:val="008A5615"/>
    <w:rsid w:val="008C3601"/>
    <w:rsid w:val="008C7E78"/>
    <w:rsid w:val="008D2298"/>
    <w:rsid w:val="008F1F69"/>
    <w:rsid w:val="00923061"/>
    <w:rsid w:val="00A15A8E"/>
    <w:rsid w:val="00A34C1B"/>
    <w:rsid w:val="00A92CEC"/>
    <w:rsid w:val="00AA4418"/>
    <w:rsid w:val="00AA6B50"/>
    <w:rsid w:val="00AA6B94"/>
    <w:rsid w:val="00AC446D"/>
    <w:rsid w:val="00AC77B4"/>
    <w:rsid w:val="00AC7DBD"/>
    <w:rsid w:val="00B72885"/>
    <w:rsid w:val="00B74B1A"/>
    <w:rsid w:val="00B82415"/>
    <w:rsid w:val="00BD05A0"/>
    <w:rsid w:val="00BE2B0C"/>
    <w:rsid w:val="00C12950"/>
    <w:rsid w:val="00C91833"/>
    <w:rsid w:val="00CA296C"/>
    <w:rsid w:val="00CC1DE0"/>
    <w:rsid w:val="00CC42D2"/>
    <w:rsid w:val="00D06FC2"/>
    <w:rsid w:val="00D13885"/>
    <w:rsid w:val="00D77D97"/>
    <w:rsid w:val="00D84618"/>
    <w:rsid w:val="00D9364E"/>
    <w:rsid w:val="00DD67ED"/>
    <w:rsid w:val="00E44527"/>
    <w:rsid w:val="00E529BB"/>
    <w:rsid w:val="00E62D65"/>
    <w:rsid w:val="00E96CB8"/>
    <w:rsid w:val="00EA27E0"/>
    <w:rsid w:val="00EB0C7C"/>
    <w:rsid w:val="00ED0AC6"/>
    <w:rsid w:val="00F46821"/>
    <w:rsid w:val="00F834D3"/>
    <w:rsid w:val="00FB500B"/>
    <w:rsid w:val="00FC4128"/>
    <w:rsid w:val="00FC4EB5"/>
    <w:rsid w:val="00FD2F0E"/>
    <w:rsid w:val="00FF64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B27CC"/>
  <w15:chartTrackingRefBased/>
  <w15:docId w15:val="{3E97C8B8-2809-7E42-B006-B96052D10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B50"/>
  </w:style>
  <w:style w:type="paragraph" w:styleId="Balk1">
    <w:name w:val="heading 1"/>
    <w:basedOn w:val="Normal"/>
    <w:next w:val="Normal"/>
    <w:link w:val="Balk1Char"/>
    <w:uiPriority w:val="9"/>
    <w:qFormat/>
    <w:rsid w:val="0075561D"/>
    <w:pPr>
      <w:keepNext/>
      <w:keepLines/>
      <w:numPr>
        <w:numId w:val="5"/>
      </w:numPr>
      <w:spacing w:before="240" w:after="0"/>
      <w:outlineLvl w:val="0"/>
    </w:pPr>
    <w:rPr>
      <w:rFonts w:ascii="Times New Roman" w:eastAsiaTheme="majorEastAsia" w:hAnsi="Times New Roman" w:cstheme="majorBidi"/>
      <w:b/>
      <w:sz w:val="24"/>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05A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05A0"/>
  </w:style>
  <w:style w:type="paragraph" w:styleId="AltBilgi">
    <w:name w:val="footer"/>
    <w:basedOn w:val="Normal"/>
    <w:link w:val="AltBilgiChar"/>
    <w:uiPriority w:val="99"/>
    <w:unhideWhenUsed/>
    <w:rsid w:val="00BD05A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D05A0"/>
  </w:style>
  <w:style w:type="character" w:styleId="SatrNumaras">
    <w:name w:val="line number"/>
    <w:basedOn w:val="VarsaylanParagrafYazTipi"/>
    <w:uiPriority w:val="99"/>
    <w:semiHidden/>
    <w:unhideWhenUsed/>
    <w:rsid w:val="00E529BB"/>
  </w:style>
  <w:style w:type="paragraph" w:styleId="HTMLncedenBiimlendirilmi">
    <w:name w:val="HTML Preformatted"/>
    <w:basedOn w:val="Normal"/>
    <w:link w:val="HTMLncedenBiimlendirilmiChar"/>
    <w:uiPriority w:val="99"/>
    <w:unhideWhenUsed/>
    <w:rsid w:val="006E6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6E6B31"/>
    <w:rPr>
      <w:rFonts w:ascii="Courier New" w:eastAsia="Times New Roman" w:hAnsi="Courier New" w:cs="Courier New"/>
      <w:sz w:val="20"/>
      <w:szCs w:val="20"/>
      <w:lang w:eastAsia="tr-TR"/>
    </w:rPr>
  </w:style>
  <w:style w:type="table" w:styleId="TabloKlavuzu">
    <w:name w:val="Table Grid"/>
    <w:basedOn w:val="NormalTablo"/>
    <w:uiPriority w:val="39"/>
    <w:rsid w:val="00055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564F3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64F33"/>
    <w:rPr>
      <w:sz w:val="20"/>
      <w:szCs w:val="20"/>
    </w:rPr>
  </w:style>
  <w:style w:type="character" w:styleId="DipnotBavurusu">
    <w:name w:val="footnote reference"/>
    <w:basedOn w:val="VarsaylanParagrafYazTipi"/>
    <w:uiPriority w:val="99"/>
    <w:semiHidden/>
    <w:unhideWhenUsed/>
    <w:rsid w:val="00564F33"/>
    <w:rPr>
      <w:vertAlign w:val="superscript"/>
    </w:rPr>
  </w:style>
  <w:style w:type="paragraph" w:styleId="SonnotMetni">
    <w:name w:val="endnote text"/>
    <w:basedOn w:val="Normal"/>
    <w:link w:val="SonnotMetniChar"/>
    <w:uiPriority w:val="99"/>
    <w:semiHidden/>
    <w:unhideWhenUsed/>
    <w:rsid w:val="00564F33"/>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564F33"/>
    <w:rPr>
      <w:sz w:val="20"/>
      <w:szCs w:val="20"/>
    </w:rPr>
  </w:style>
  <w:style w:type="character" w:styleId="SonnotBavurusu">
    <w:name w:val="endnote reference"/>
    <w:basedOn w:val="VarsaylanParagrafYazTipi"/>
    <w:uiPriority w:val="99"/>
    <w:semiHidden/>
    <w:unhideWhenUsed/>
    <w:rsid w:val="00564F33"/>
    <w:rPr>
      <w:vertAlign w:val="superscript"/>
    </w:rPr>
  </w:style>
  <w:style w:type="paragraph" w:styleId="ListeParagraf">
    <w:name w:val="List Paragraph"/>
    <w:basedOn w:val="Normal"/>
    <w:uiPriority w:val="34"/>
    <w:qFormat/>
    <w:rsid w:val="00150D77"/>
    <w:pPr>
      <w:ind w:left="720"/>
      <w:contextualSpacing/>
    </w:pPr>
  </w:style>
  <w:style w:type="character" w:styleId="YerTutucuMetni">
    <w:name w:val="Placeholder Text"/>
    <w:basedOn w:val="VarsaylanParagrafYazTipi"/>
    <w:uiPriority w:val="99"/>
    <w:semiHidden/>
    <w:rsid w:val="00D06FC2"/>
    <w:rPr>
      <w:color w:val="808080"/>
    </w:rPr>
  </w:style>
  <w:style w:type="table" w:customStyle="1" w:styleId="TabloKlavuzu1">
    <w:name w:val="Tablo Kılavuzu1"/>
    <w:basedOn w:val="NormalTablo"/>
    <w:next w:val="TabloKlavuzu"/>
    <w:uiPriority w:val="39"/>
    <w:rsid w:val="004F7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4F7518"/>
    <w:rPr>
      <w:rFonts w:ascii="GulliverRM" w:hAnsi="GulliverRM" w:hint="default"/>
      <w:b w:val="0"/>
      <w:bCs w:val="0"/>
      <w:i w:val="0"/>
      <w:iCs w:val="0"/>
      <w:color w:val="000000"/>
      <w:sz w:val="28"/>
      <w:szCs w:val="28"/>
    </w:rPr>
  </w:style>
  <w:style w:type="paragraph" w:styleId="BalonMetni">
    <w:name w:val="Balloon Text"/>
    <w:basedOn w:val="Normal"/>
    <w:link w:val="BalonMetniChar"/>
    <w:uiPriority w:val="99"/>
    <w:semiHidden/>
    <w:unhideWhenUsed/>
    <w:rsid w:val="00697D4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7D43"/>
    <w:rPr>
      <w:rFonts w:ascii="Segoe UI" w:hAnsi="Segoe UI" w:cs="Segoe UI"/>
      <w:sz w:val="18"/>
      <w:szCs w:val="18"/>
    </w:rPr>
  </w:style>
  <w:style w:type="character" w:styleId="Kpr">
    <w:name w:val="Hyperlink"/>
    <w:basedOn w:val="VarsaylanParagrafYazTipi"/>
    <w:uiPriority w:val="99"/>
    <w:unhideWhenUsed/>
    <w:rsid w:val="00A34C1B"/>
    <w:rPr>
      <w:color w:val="0563C1" w:themeColor="hyperlink"/>
      <w:u w:val="single"/>
    </w:rPr>
  </w:style>
  <w:style w:type="character" w:customStyle="1" w:styleId="Balk1Char">
    <w:name w:val="Başlık 1 Char"/>
    <w:basedOn w:val="VarsaylanParagrafYazTipi"/>
    <w:link w:val="Balk1"/>
    <w:uiPriority w:val="9"/>
    <w:rsid w:val="0075561D"/>
    <w:rPr>
      <w:rFonts w:ascii="Times New Roman" w:eastAsiaTheme="majorEastAsia" w:hAnsi="Times New Roman" w:cstheme="majorBidi"/>
      <w:b/>
      <w:sz w:val="24"/>
      <w:szCs w:val="32"/>
    </w:rPr>
  </w:style>
  <w:style w:type="paragraph" w:customStyle="1" w:styleId="Body">
    <w:name w:val="Body"/>
    <w:basedOn w:val="Normal"/>
    <w:rsid w:val="008A5615"/>
    <w:pPr>
      <w:spacing w:after="0" w:line="260" w:lineRule="auto"/>
      <w:jc w:val="both"/>
    </w:pPr>
    <w:rPr>
      <w:rFonts w:ascii="Times New Roman" w:eastAsia="Times New Roman" w:hAnsi="Times New Roman" w:cs="Times New Roman"/>
      <w:sz w:val="220"/>
      <w:szCs w:val="220"/>
      <w:lang w:eastAsia="tr-TR"/>
    </w:rPr>
  </w:style>
  <w:style w:type="paragraph" w:customStyle="1" w:styleId="Equation">
    <w:name w:val="Equation"/>
    <w:basedOn w:val="Normal"/>
    <w:rsid w:val="008A5615"/>
    <w:pPr>
      <w:tabs>
        <w:tab w:val="center" w:pos="4544"/>
        <w:tab w:val="right" w:pos="9087"/>
      </w:tabs>
      <w:spacing w:before="100" w:after="100" w:line="260" w:lineRule="auto"/>
    </w:pPr>
    <w:rPr>
      <w:rFonts w:ascii="Times New Roman" w:eastAsia="Times New Roman" w:hAnsi="Times New Roman" w:cs="Times New Roman"/>
      <w:sz w:val="220"/>
      <w:szCs w:val="220"/>
      <w:lang w:eastAsia="tr-TR"/>
    </w:rPr>
  </w:style>
  <w:style w:type="paragraph" w:customStyle="1" w:styleId="FigCap">
    <w:name w:val="FigCap"/>
    <w:basedOn w:val="Normal"/>
    <w:rsid w:val="00762AA0"/>
    <w:pPr>
      <w:spacing w:before="60" w:after="120" w:line="260" w:lineRule="auto"/>
      <w:jc w:val="center"/>
    </w:pPr>
    <w:rPr>
      <w:rFonts w:ascii="Times New Roman" w:eastAsia="Times New Roman" w:hAnsi="Times New Roman" w:cs="Times New Roman"/>
      <w:sz w:val="200"/>
      <w:szCs w:val="200"/>
      <w:lang w:eastAsia="tr-TR"/>
    </w:rPr>
  </w:style>
  <w:style w:type="paragraph" w:customStyle="1" w:styleId="TblCap">
    <w:name w:val="TblCap"/>
    <w:basedOn w:val="Normal"/>
    <w:rsid w:val="00762AA0"/>
    <w:pPr>
      <w:spacing w:before="100" w:after="40" w:line="260" w:lineRule="auto"/>
      <w:jc w:val="center"/>
    </w:pPr>
    <w:rPr>
      <w:rFonts w:ascii="Times New Roman" w:eastAsia="Times New Roman" w:hAnsi="Times New Roman" w:cs="Times New Roman"/>
      <w:sz w:val="200"/>
      <w:szCs w:val="200"/>
      <w:lang w:eastAsia="tr-TR"/>
    </w:rPr>
  </w:style>
  <w:style w:type="paragraph" w:customStyle="1" w:styleId="references">
    <w:name w:val="references"/>
    <w:rsid w:val="005F1CF5"/>
    <w:pPr>
      <w:numPr>
        <w:numId w:val="11"/>
      </w:numPr>
      <w:spacing w:after="50" w:line="180" w:lineRule="exact"/>
      <w:jc w:val="both"/>
    </w:pPr>
    <w:rPr>
      <w:rFonts w:ascii="Times New Roman" w:eastAsia="MS Mincho" w:hAnsi="Times New Roman" w:cs="Times New Roman"/>
      <w:noProof/>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90780">
      <w:bodyDiv w:val="1"/>
      <w:marLeft w:val="0"/>
      <w:marRight w:val="0"/>
      <w:marTop w:val="0"/>
      <w:marBottom w:val="0"/>
      <w:divBdr>
        <w:top w:val="none" w:sz="0" w:space="0" w:color="auto"/>
        <w:left w:val="none" w:sz="0" w:space="0" w:color="auto"/>
        <w:bottom w:val="none" w:sz="0" w:space="0" w:color="auto"/>
        <w:right w:val="none" w:sz="0" w:space="0" w:color="auto"/>
      </w:divBdr>
    </w:div>
    <w:div w:id="235408875">
      <w:bodyDiv w:val="1"/>
      <w:marLeft w:val="0"/>
      <w:marRight w:val="0"/>
      <w:marTop w:val="0"/>
      <w:marBottom w:val="0"/>
      <w:divBdr>
        <w:top w:val="none" w:sz="0" w:space="0" w:color="auto"/>
        <w:left w:val="none" w:sz="0" w:space="0" w:color="auto"/>
        <w:bottom w:val="none" w:sz="0" w:space="0" w:color="auto"/>
        <w:right w:val="none" w:sz="0" w:space="0" w:color="auto"/>
      </w:divBdr>
    </w:div>
    <w:div w:id="254555210">
      <w:bodyDiv w:val="1"/>
      <w:marLeft w:val="0"/>
      <w:marRight w:val="0"/>
      <w:marTop w:val="0"/>
      <w:marBottom w:val="0"/>
      <w:divBdr>
        <w:top w:val="none" w:sz="0" w:space="0" w:color="auto"/>
        <w:left w:val="none" w:sz="0" w:space="0" w:color="auto"/>
        <w:bottom w:val="none" w:sz="0" w:space="0" w:color="auto"/>
        <w:right w:val="none" w:sz="0" w:space="0" w:color="auto"/>
      </w:divBdr>
    </w:div>
    <w:div w:id="430049221">
      <w:bodyDiv w:val="1"/>
      <w:marLeft w:val="0"/>
      <w:marRight w:val="0"/>
      <w:marTop w:val="0"/>
      <w:marBottom w:val="0"/>
      <w:divBdr>
        <w:top w:val="none" w:sz="0" w:space="0" w:color="auto"/>
        <w:left w:val="none" w:sz="0" w:space="0" w:color="auto"/>
        <w:bottom w:val="none" w:sz="0" w:space="0" w:color="auto"/>
        <w:right w:val="none" w:sz="0" w:space="0" w:color="auto"/>
      </w:divBdr>
    </w:div>
    <w:div w:id="657806118">
      <w:bodyDiv w:val="1"/>
      <w:marLeft w:val="0"/>
      <w:marRight w:val="0"/>
      <w:marTop w:val="0"/>
      <w:marBottom w:val="0"/>
      <w:divBdr>
        <w:top w:val="none" w:sz="0" w:space="0" w:color="auto"/>
        <w:left w:val="none" w:sz="0" w:space="0" w:color="auto"/>
        <w:bottom w:val="none" w:sz="0" w:space="0" w:color="auto"/>
        <w:right w:val="none" w:sz="0" w:space="0" w:color="auto"/>
      </w:divBdr>
    </w:div>
    <w:div w:id="825323161">
      <w:bodyDiv w:val="1"/>
      <w:marLeft w:val="0"/>
      <w:marRight w:val="0"/>
      <w:marTop w:val="0"/>
      <w:marBottom w:val="0"/>
      <w:divBdr>
        <w:top w:val="none" w:sz="0" w:space="0" w:color="auto"/>
        <w:left w:val="none" w:sz="0" w:space="0" w:color="auto"/>
        <w:bottom w:val="none" w:sz="0" w:space="0" w:color="auto"/>
        <w:right w:val="none" w:sz="0" w:space="0" w:color="auto"/>
      </w:divBdr>
    </w:div>
    <w:div w:id="832530957">
      <w:bodyDiv w:val="1"/>
      <w:marLeft w:val="0"/>
      <w:marRight w:val="0"/>
      <w:marTop w:val="0"/>
      <w:marBottom w:val="0"/>
      <w:divBdr>
        <w:top w:val="none" w:sz="0" w:space="0" w:color="auto"/>
        <w:left w:val="none" w:sz="0" w:space="0" w:color="auto"/>
        <w:bottom w:val="none" w:sz="0" w:space="0" w:color="auto"/>
        <w:right w:val="none" w:sz="0" w:space="0" w:color="auto"/>
      </w:divBdr>
    </w:div>
    <w:div w:id="906308035">
      <w:bodyDiv w:val="1"/>
      <w:marLeft w:val="0"/>
      <w:marRight w:val="0"/>
      <w:marTop w:val="0"/>
      <w:marBottom w:val="0"/>
      <w:divBdr>
        <w:top w:val="none" w:sz="0" w:space="0" w:color="auto"/>
        <w:left w:val="none" w:sz="0" w:space="0" w:color="auto"/>
        <w:bottom w:val="none" w:sz="0" w:space="0" w:color="auto"/>
        <w:right w:val="none" w:sz="0" w:space="0" w:color="auto"/>
      </w:divBdr>
    </w:div>
    <w:div w:id="1174567428">
      <w:bodyDiv w:val="1"/>
      <w:marLeft w:val="0"/>
      <w:marRight w:val="0"/>
      <w:marTop w:val="0"/>
      <w:marBottom w:val="0"/>
      <w:divBdr>
        <w:top w:val="none" w:sz="0" w:space="0" w:color="auto"/>
        <w:left w:val="none" w:sz="0" w:space="0" w:color="auto"/>
        <w:bottom w:val="none" w:sz="0" w:space="0" w:color="auto"/>
        <w:right w:val="none" w:sz="0" w:space="0" w:color="auto"/>
      </w:divBdr>
    </w:div>
    <w:div w:id="1244267252">
      <w:bodyDiv w:val="1"/>
      <w:marLeft w:val="0"/>
      <w:marRight w:val="0"/>
      <w:marTop w:val="0"/>
      <w:marBottom w:val="0"/>
      <w:divBdr>
        <w:top w:val="none" w:sz="0" w:space="0" w:color="auto"/>
        <w:left w:val="none" w:sz="0" w:space="0" w:color="auto"/>
        <w:bottom w:val="none" w:sz="0" w:space="0" w:color="auto"/>
        <w:right w:val="none" w:sz="0" w:space="0" w:color="auto"/>
      </w:divBdr>
    </w:div>
    <w:div w:id="1358969129">
      <w:bodyDiv w:val="1"/>
      <w:marLeft w:val="0"/>
      <w:marRight w:val="0"/>
      <w:marTop w:val="0"/>
      <w:marBottom w:val="0"/>
      <w:divBdr>
        <w:top w:val="none" w:sz="0" w:space="0" w:color="auto"/>
        <w:left w:val="none" w:sz="0" w:space="0" w:color="auto"/>
        <w:bottom w:val="none" w:sz="0" w:space="0" w:color="auto"/>
        <w:right w:val="none" w:sz="0" w:space="0" w:color="auto"/>
      </w:divBdr>
    </w:div>
    <w:div w:id="190756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xiv.org/abs/1312.611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odeocean.com/capsule/4989235/tre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B6846-7DE5-4C5B-B245-15A1240A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2234</Words>
  <Characters>12736</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yba mudur</cp:lastModifiedBy>
  <cp:revision>2</cp:revision>
  <cp:lastPrinted>2018-11-08T11:55:00Z</cp:lastPrinted>
  <dcterms:created xsi:type="dcterms:W3CDTF">2026-04-14T10:07:00Z</dcterms:created>
  <dcterms:modified xsi:type="dcterms:W3CDTF">2026-04-14T10:07:00Z</dcterms:modified>
</cp:coreProperties>
</file>